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B5A" w:rsidRPr="004C21F5" w:rsidRDefault="003B7B5A" w:rsidP="003B7B5A">
      <w:pPr>
        <w:rPr>
          <w:rFonts w:ascii="Montserrat" w:eastAsia="Calibri" w:hAnsi="Montserrat" w:cs="Times New Roman"/>
          <w:b/>
          <w:sz w:val="21"/>
          <w:szCs w:val="21"/>
        </w:rPr>
      </w:pPr>
      <w:r w:rsidRPr="004C21F5">
        <w:rPr>
          <w:rFonts w:ascii="Montserrat" w:eastAsia="Calibri" w:hAnsi="Montserrat" w:cs="Times New Roman"/>
          <w:b/>
          <w:sz w:val="21"/>
          <w:szCs w:val="21"/>
        </w:rPr>
        <w:t>Asunto: Se comunica confidencialidad de la información</w:t>
      </w:r>
    </w:p>
    <w:p w:rsidR="003B7B5A" w:rsidRPr="004C21F5" w:rsidRDefault="003B7B5A" w:rsidP="003B7B5A">
      <w:pPr>
        <w:jc w:val="right"/>
        <w:rPr>
          <w:rFonts w:ascii="Montserrat" w:eastAsia="Calibri" w:hAnsi="Montserrat" w:cs="Times New Roman"/>
          <w:sz w:val="21"/>
          <w:szCs w:val="21"/>
          <w:lang w:val="es-ES_tradnl"/>
        </w:rPr>
      </w:pPr>
    </w:p>
    <w:p w:rsidR="004C21F5" w:rsidRPr="004C21F5" w:rsidRDefault="004C21F5" w:rsidP="003B7B5A">
      <w:pPr>
        <w:jc w:val="right"/>
        <w:rPr>
          <w:rFonts w:ascii="Montserrat" w:eastAsia="Calibri" w:hAnsi="Montserrat" w:cs="Times New Roman"/>
          <w:sz w:val="21"/>
          <w:szCs w:val="21"/>
          <w:lang w:val="es-ES_tradnl"/>
        </w:rPr>
      </w:pPr>
    </w:p>
    <w:p w:rsidR="00891295" w:rsidRPr="004C21F5" w:rsidRDefault="003B7B5A" w:rsidP="003B7B5A">
      <w:pPr>
        <w:spacing w:line="276" w:lineRule="auto"/>
        <w:jc w:val="right"/>
        <w:rPr>
          <w:rFonts w:ascii="Montserrat" w:hAnsi="Montserrat"/>
          <w:sz w:val="21"/>
          <w:szCs w:val="21"/>
        </w:rPr>
      </w:pPr>
      <w:r w:rsidRPr="004C21F5">
        <w:rPr>
          <w:rFonts w:ascii="Montserrat" w:hAnsi="Montserrat"/>
          <w:sz w:val="21"/>
          <w:szCs w:val="21"/>
        </w:rPr>
        <w:t>Ciudad Victoria, Tamaulipas a</w:t>
      </w:r>
      <w:r w:rsidR="004C21F5">
        <w:rPr>
          <w:rFonts w:ascii="Montserrat" w:hAnsi="Montserrat"/>
          <w:sz w:val="21"/>
          <w:szCs w:val="21"/>
        </w:rPr>
        <w:t xml:space="preserve"> </w:t>
      </w:r>
      <w:r w:rsidR="00BA191B">
        <w:rPr>
          <w:rFonts w:ascii="Montserrat" w:hAnsi="Montserrat"/>
          <w:sz w:val="21"/>
          <w:szCs w:val="21"/>
        </w:rPr>
        <w:t xml:space="preserve">24 de junio de 2022 </w:t>
      </w:r>
    </w:p>
    <w:p w:rsidR="00E009B5" w:rsidRPr="004C21F5" w:rsidRDefault="00E009B5" w:rsidP="003B7B5A">
      <w:pPr>
        <w:spacing w:line="276" w:lineRule="auto"/>
        <w:jc w:val="right"/>
        <w:rPr>
          <w:rFonts w:ascii="Montserrat" w:hAnsi="Montserrat"/>
          <w:sz w:val="21"/>
          <w:szCs w:val="21"/>
        </w:rPr>
      </w:pPr>
      <w:r w:rsidRPr="004C21F5">
        <w:rPr>
          <w:rFonts w:ascii="Montserrat" w:hAnsi="Montserrat"/>
          <w:sz w:val="21"/>
          <w:szCs w:val="21"/>
        </w:rPr>
        <w:t xml:space="preserve">.  </w:t>
      </w:r>
    </w:p>
    <w:p w:rsidR="004C21F5" w:rsidRPr="004C21F5" w:rsidRDefault="004C21F5" w:rsidP="003B7B5A">
      <w:pPr>
        <w:spacing w:line="276" w:lineRule="auto"/>
        <w:jc w:val="right"/>
        <w:rPr>
          <w:rFonts w:ascii="Montserrat" w:hAnsi="Montserrat"/>
          <w:sz w:val="21"/>
          <w:szCs w:val="21"/>
        </w:rPr>
      </w:pPr>
    </w:p>
    <w:p w:rsidR="00E121FE" w:rsidRPr="00E121FE" w:rsidRDefault="00BC5CB4" w:rsidP="00E121FE">
      <w:pPr>
        <w:ind w:right="5154"/>
        <w:rPr>
          <w:rFonts w:ascii="Montserrat Bold" w:eastAsia="Calibri" w:hAnsi="Montserrat Bold" w:cs="Times New Roman"/>
          <w:sz w:val="22"/>
          <w:szCs w:val="22"/>
        </w:rPr>
      </w:pPr>
      <w:r>
        <w:rPr>
          <w:rFonts w:ascii="Montserrat Bold" w:eastAsia="Calibri" w:hAnsi="Montserrat Bold" w:cs="Times New Roman"/>
          <w:sz w:val="22"/>
          <w:szCs w:val="22"/>
        </w:rPr>
        <w:t xml:space="preserve">Comité de Transparencia del Servicio de </w:t>
      </w:r>
      <w:r w:rsidR="00E121FE" w:rsidRPr="00E121FE">
        <w:rPr>
          <w:rFonts w:ascii="Montserrat Bold" w:eastAsia="Calibri" w:hAnsi="Montserrat Bold" w:cs="Times New Roman"/>
          <w:sz w:val="22"/>
          <w:szCs w:val="22"/>
        </w:rPr>
        <w:t>Administración Tributaria</w:t>
      </w:r>
    </w:p>
    <w:p w:rsidR="0047196C" w:rsidRPr="00E121FE" w:rsidRDefault="0047196C" w:rsidP="003B7B5A">
      <w:pPr>
        <w:jc w:val="both"/>
        <w:rPr>
          <w:rFonts w:ascii="Montserrat" w:eastAsia="Calibri" w:hAnsi="Montserrat" w:cs="Times New Roman"/>
          <w:sz w:val="22"/>
          <w:szCs w:val="22"/>
        </w:rPr>
      </w:pPr>
    </w:p>
    <w:p w:rsidR="00E121FE" w:rsidRPr="00E121FE" w:rsidRDefault="00E121FE" w:rsidP="00E121FE">
      <w:pPr>
        <w:jc w:val="both"/>
        <w:rPr>
          <w:rFonts w:ascii="Montserrat Regular" w:eastAsia="Calibri" w:hAnsi="Montserrat Regular" w:cs="Times New Roman"/>
          <w:sz w:val="22"/>
          <w:szCs w:val="22"/>
        </w:rPr>
      </w:pPr>
      <w:r w:rsidRPr="00E121FE">
        <w:rPr>
          <w:rFonts w:ascii="Montserrat Regular" w:eastAsia="Calibri" w:hAnsi="Montserrat Regular" w:cs="Times New Roman"/>
          <w:sz w:val="22"/>
          <w:szCs w:val="22"/>
        </w:rPr>
        <w:t>Se hace referencia a las obligaciones de transparencia derivadas del artículo 70, fracción XXXVI, de la Ley General de Transparencia y Acceso a la Información Pública, que se encuentra a cargo de la Administración General Jurídica.</w:t>
      </w:r>
    </w:p>
    <w:p w:rsidR="003B7B5A" w:rsidRPr="004C21F5" w:rsidRDefault="003B7B5A" w:rsidP="003B7B5A">
      <w:pPr>
        <w:jc w:val="both"/>
        <w:rPr>
          <w:rFonts w:ascii="Montserrat" w:eastAsia="Calibri" w:hAnsi="Montserrat" w:cs="Times New Roman"/>
          <w:sz w:val="21"/>
          <w:szCs w:val="21"/>
        </w:rPr>
      </w:pPr>
    </w:p>
    <w:p w:rsidR="00E121FE" w:rsidRPr="00E121FE" w:rsidRDefault="00E121FE" w:rsidP="00E121FE">
      <w:pPr>
        <w:jc w:val="both"/>
        <w:rPr>
          <w:rFonts w:ascii="Montserrat Regular" w:eastAsia="Calibri" w:hAnsi="Montserrat Regular" w:cs="Times New Roman"/>
          <w:sz w:val="22"/>
          <w:szCs w:val="22"/>
        </w:rPr>
      </w:pPr>
      <w:r w:rsidRPr="00E121FE">
        <w:rPr>
          <w:rFonts w:ascii="Montserrat Regular" w:eastAsia="Calibri" w:hAnsi="Montserrat Regular" w:cs="Times New Roman"/>
          <w:sz w:val="22"/>
          <w:szCs w:val="22"/>
        </w:rPr>
        <w:t xml:space="preserve">Al respecto, se informa que las resoluciones a los recursos de revocación que causaron firmeza en el </w:t>
      </w:r>
      <w:r w:rsidR="00BC52AB">
        <w:rPr>
          <w:rFonts w:ascii="Montserrat Regular" w:eastAsia="Calibri" w:hAnsi="Montserrat Regular" w:cs="Times New Roman"/>
          <w:b/>
          <w:sz w:val="22"/>
          <w:szCs w:val="22"/>
        </w:rPr>
        <w:t>segundo</w:t>
      </w:r>
      <w:r w:rsidRPr="00E121FE">
        <w:rPr>
          <w:rFonts w:ascii="Montserrat Regular" w:eastAsia="Calibri" w:hAnsi="Montserrat Regular" w:cs="Times New Roman"/>
          <w:b/>
          <w:sz w:val="22"/>
          <w:szCs w:val="22"/>
        </w:rPr>
        <w:t xml:space="preserve"> trimestre del año 2022</w:t>
      </w:r>
      <w:r w:rsidRPr="00E121FE">
        <w:rPr>
          <w:rFonts w:ascii="Montserrat Regular" w:eastAsia="Calibri" w:hAnsi="Montserrat Regular" w:cs="Times New Roman"/>
          <w:sz w:val="22"/>
          <w:szCs w:val="22"/>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E121FE" w:rsidRPr="00E121FE" w:rsidRDefault="00E121FE" w:rsidP="00E121FE">
      <w:pPr>
        <w:rPr>
          <w:rFonts w:ascii="Montserrat Regular" w:eastAsia="Calibri" w:hAnsi="Montserrat Regular" w:cs="Times New Roman"/>
          <w:sz w:val="22"/>
          <w:szCs w:val="22"/>
        </w:rPr>
      </w:pPr>
    </w:p>
    <w:p w:rsidR="00E121FE" w:rsidRPr="00E121FE" w:rsidRDefault="00E121FE" w:rsidP="00AC5C2A">
      <w:pPr>
        <w:jc w:val="both"/>
        <w:rPr>
          <w:rFonts w:ascii="Montserrat Regular" w:eastAsia="Calibri" w:hAnsi="Montserrat Regular" w:cs="Times New Roman"/>
          <w:sz w:val="22"/>
          <w:szCs w:val="22"/>
        </w:rPr>
      </w:pPr>
      <w:r w:rsidRPr="00E121FE">
        <w:rPr>
          <w:rFonts w:ascii="Montserrat Regular" w:eastAsia="Calibri" w:hAnsi="Montserrat Regular" w:cs="Times New Roman"/>
          <w:sz w:val="22"/>
          <w:szCs w:val="22"/>
        </w:rPr>
        <w:t>En consecuencia, la información confidencial que se testa en las versiones públicas, por encontrarse protegida por el secreto fiscal, entre otra, es la siguiente:</w:t>
      </w:r>
    </w:p>
    <w:p w:rsidR="003B5B5E" w:rsidRPr="00E121FE" w:rsidRDefault="003B5B5E" w:rsidP="003B5B5E">
      <w:pPr>
        <w:spacing w:after="200"/>
        <w:contextualSpacing/>
        <w:jc w:val="both"/>
        <w:rPr>
          <w:rFonts w:ascii="Montserrat" w:eastAsia="Calibri" w:hAnsi="Montserrat" w:cs="Times New Roman"/>
          <w:sz w:val="22"/>
          <w:szCs w:val="22"/>
        </w:rPr>
      </w:pPr>
    </w:p>
    <w:p w:rsidR="00930989" w:rsidRPr="00930989" w:rsidRDefault="00930989" w:rsidP="00930989">
      <w:pPr>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En consecuencia, la información confidencial que se testa en las versiones públicas, por encontrarse protegida por el secreto fiscal, entre otra, es la siguiente:</w:t>
      </w:r>
    </w:p>
    <w:p w:rsidR="00930989" w:rsidRPr="00930989" w:rsidRDefault="00930989" w:rsidP="00930989">
      <w:pPr>
        <w:rPr>
          <w:rFonts w:ascii="Montserrat Regular" w:eastAsia="Calibri" w:hAnsi="Montserrat Regular" w:cs="Times New Roman"/>
          <w:sz w:val="18"/>
          <w:szCs w:val="18"/>
        </w:rPr>
      </w:pPr>
    </w:p>
    <w:p w:rsidR="00930989" w:rsidRPr="00930989" w:rsidRDefault="00930989" w:rsidP="00930989">
      <w:pPr>
        <w:numPr>
          <w:ilvl w:val="0"/>
          <w:numId w:val="1"/>
        </w:numPr>
        <w:ind w:right="-1"/>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Nombre, denominación y razón social de contribuyentes.</w:t>
      </w:r>
    </w:p>
    <w:p w:rsidR="00930989" w:rsidRPr="00930989" w:rsidRDefault="00930989" w:rsidP="00930989">
      <w:pPr>
        <w:numPr>
          <w:ilvl w:val="0"/>
          <w:numId w:val="1"/>
        </w:numPr>
        <w:ind w:right="-1"/>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Clave del Registro Federal de Contribuyentes.</w:t>
      </w:r>
    </w:p>
    <w:p w:rsidR="00930989" w:rsidRPr="00930989" w:rsidRDefault="00930989" w:rsidP="00930989">
      <w:pPr>
        <w:numPr>
          <w:ilvl w:val="0"/>
          <w:numId w:val="1"/>
        </w:numPr>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 xml:space="preserve">Representante legal. </w:t>
      </w:r>
    </w:p>
    <w:p w:rsidR="00930989" w:rsidRPr="00930989" w:rsidRDefault="00930989" w:rsidP="00930989">
      <w:pPr>
        <w:numPr>
          <w:ilvl w:val="0"/>
          <w:numId w:val="1"/>
        </w:numPr>
        <w:ind w:right="-1"/>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Domicilio fiscal.</w:t>
      </w:r>
    </w:p>
    <w:p w:rsidR="00930989" w:rsidRPr="00930989" w:rsidRDefault="00930989" w:rsidP="00891705">
      <w:pPr>
        <w:numPr>
          <w:ilvl w:val="0"/>
          <w:numId w:val="1"/>
        </w:numPr>
        <w:spacing w:after="200"/>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 xml:space="preserve">Montos de créditos fiscales, impuesto causado, </w:t>
      </w:r>
      <w:r w:rsidR="00891705">
        <w:rPr>
          <w:rFonts w:ascii="Montserrat Regular" w:eastAsia="Calibri" w:hAnsi="Montserrat Regular" w:cs="Times New Roman"/>
          <w:sz w:val="18"/>
          <w:szCs w:val="18"/>
        </w:rPr>
        <w:t>recargos.</w:t>
      </w:r>
    </w:p>
    <w:p w:rsidR="00930989" w:rsidRPr="00930989" w:rsidRDefault="00930989" w:rsidP="00930989">
      <w:pPr>
        <w:numPr>
          <w:ilvl w:val="0"/>
          <w:numId w:val="1"/>
        </w:numPr>
        <w:spacing w:after="200"/>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Folio SIFEN, Cadena, Sello digital, código QR y firma digital del funcionario</w:t>
      </w:r>
    </w:p>
    <w:p w:rsidR="00930989" w:rsidRPr="00930989" w:rsidRDefault="00930989" w:rsidP="00930989">
      <w:pPr>
        <w:numPr>
          <w:ilvl w:val="0"/>
          <w:numId w:val="1"/>
        </w:numPr>
        <w:spacing w:after="200"/>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Denominación o razón social de bancos.</w:t>
      </w:r>
    </w:p>
    <w:p w:rsidR="00930989" w:rsidRPr="00930989" w:rsidRDefault="00930989" w:rsidP="00930989">
      <w:pPr>
        <w:numPr>
          <w:ilvl w:val="0"/>
          <w:numId w:val="1"/>
        </w:numPr>
        <w:spacing w:after="200"/>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Resolución recurrida.</w:t>
      </w:r>
    </w:p>
    <w:p w:rsidR="00930989" w:rsidRPr="00930989" w:rsidRDefault="00930989" w:rsidP="00930989">
      <w:pPr>
        <w:numPr>
          <w:ilvl w:val="0"/>
          <w:numId w:val="2"/>
        </w:numPr>
        <w:spacing w:after="200"/>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Autoridad jurisdiccional que conoce.</w:t>
      </w:r>
    </w:p>
    <w:p w:rsidR="00930989" w:rsidRPr="00930989" w:rsidRDefault="00930989" w:rsidP="00930989">
      <w:pPr>
        <w:numPr>
          <w:ilvl w:val="0"/>
          <w:numId w:val="2"/>
        </w:numPr>
        <w:spacing w:after="200"/>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Orden de vis</w:t>
      </w:r>
      <w:r w:rsidR="00891705">
        <w:rPr>
          <w:rFonts w:ascii="Montserrat Regular" w:eastAsia="Calibri" w:hAnsi="Montserrat Regular" w:cs="Times New Roman"/>
          <w:sz w:val="18"/>
          <w:szCs w:val="18"/>
        </w:rPr>
        <w:t>i</w:t>
      </w:r>
      <w:r w:rsidRPr="00930989">
        <w:rPr>
          <w:rFonts w:ascii="Montserrat Regular" w:eastAsia="Calibri" w:hAnsi="Montserrat Regular" w:cs="Times New Roman"/>
          <w:sz w:val="18"/>
          <w:szCs w:val="18"/>
        </w:rPr>
        <w:t>ta.</w:t>
      </w:r>
    </w:p>
    <w:p w:rsidR="00930989" w:rsidRDefault="00930989" w:rsidP="00930989">
      <w:pPr>
        <w:numPr>
          <w:ilvl w:val="0"/>
          <w:numId w:val="2"/>
        </w:numPr>
        <w:spacing w:after="200"/>
        <w:contextualSpacing/>
        <w:jc w:val="both"/>
        <w:rPr>
          <w:rFonts w:ascii="Montserrat Regular" w:eastAsia="Calibri" w:hAnsi="Montserrat Regular" w:cs="Times New Roman"/>
          <w:sz w:val="18"/>
          <w:szCs w:val="18"/>
        </w:rPr>
      </w:pPr>
      <w:r w:rsidRPr="00930989">
        <w:rPr>
          <w:rFonts w:ascii="Montserrat Regular" w:eastAsia="Calibri" w:hAnsi="Montserrat Regular" w:cs="Times New Roman"/>
          <w:sz w:val="18"/>
          <w:szCs w:val="18"/>
        </w:rPr>
        <w:t>Ejercicio revisado.</w:t>
      </w:r>
    </w:p>
    <w:p w:rsidR="00930989" w:rsidRPr="00325396" w:rsidRDefault="00930989" w:rsidP="00930989">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Impuestos revisados.</w:t>
      </w:r>
    </w:p>
    <w:p w:rsidR="000D3CCE" w:rsidRPr="00645940" w:rsidRDefault="000D3CCE" w:rsidP="00E76518">
      <w:pPr>
        <w:spacing w:after="200"/>
        <w:contextualSpacing/>
        <w:jc w:val="both"/>
        <w:rPr>
          <w:rFonts w:ascii="Montserrat" w:eastAsia="Calibri" w:hAnsi="Montserrat" w:cs="Times New Roman"/>
          <w:sz w:val="21"/>
          <w:szCs w:val="21"/>
        </w:rPr>
      </w:pPr>
    </w:p>
    <w:p w:rsidR="00E121FE" w:rsidRPr="00E121FE" w:rsidRDefault="00E121FE" w:rsidP="00E121FE">
      <w:pPr>
        <w:jc w:val="both"/>
        <w:rPr>
          <w:rFonts w:ascii="Montserrat Regular" w:eastAsia="Calibri" w:hAnsi="Montserrat Regular" w:cs="Times New Roman"/>
          <w:sz w:val="22"/>
          <w:szCs w:val="22"/>
        </w:rPr>
      </w:pPr>
      <w:r w:rsidRPr="00E121FE">
        <w:rPr>
          <w:rFonts w:ascii="Montserrat Regular" w:eastAsia="Calibri" w:hAnsi="Montserrat Regular" w:cs="Times New Roman"/>
          <w:sz w:val="22"/>
          <w:szCs w:val="22"/>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w:t>
      </w:r>
      <w:r w:rsidRPr="00E121FE">
        <w:rPr>
          <w:rFonts w:ascii="Montserrat Regular" w:eastAsia="Calibri" w:hAnsi="Montserrat Regular" w:cs="Times New Roman"/>
          <w:sz w:val="22"/>
          <w:szCs w:val="22"/>
        </w:rPr>
        <w:lastRenderedPageBreak/>
        <w:t>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E121FE" w:rsidRDefault="00E121FE" w:rsidP="003B7B5A">
      <w:pPr>
        <w:tabs>
          <w:tab w:val="left" w:pos="3404"/>
        </w:tabs>
        <w:jc w:val="both"/>
        <w:rPr>
          <w:rFonts w:ascii="Montserrat" w:eastAsia="Calibri" w:hAnsi="Montserrat" w:cs="Times New Roman"/>
          <w:sz w:val="21"/>
          <w:szCs w:val="21"/>
        </w:rPr>
      </w:pPr>
    </w:p>
    <w:p w:rsidR="000D3CCE" w:rsidRPr="000D3CCE" w:rsidRDefault="00633F56" w:rsidP="000D3CCE">
      <w:pPr>
        <w:tabs>
          <w:tab w:val="left" w:pos="3404"/>
        </w:tabs>
        <w:spacing w:after="160" w:line="259" w:lineRule="auto"/>
        <w:jc w:val="both"/>
        <w:rPr>
          <w:rFonts w:ascii="Montserrat" w:hAnsi="Montserrat"/>
          <w:sz w:val="22"/>
          <w:szCs w:val="22"/>
        </w:rPr>
      </w:pPr>
      <w:r>
        <w:rPr>
          <w:rFonts w:ascii="Montserrat" w:hAnsi="Montserrat"/>
          <w:noProof/>
          <w:sz w:val="22"/>
          <w:szCs w:val="22"/>
          <w:lang w:eastAsia="es-MX"/>
        </w:rPr>
        <w:drawing>
          <wp:anchor distT="0" distB="0" distL="114300" distR="114300" simplePos="0" relativeHeight="251658240" behindDoc="0" locked="0" layoutInCell="1" allowOverlap="1">
            <wp:simplePos x="0" y="0"/>
            <wp:positionH relativeFrom="column">
              <wp:posOffset>5046345</wp:posOffset>
            </wp:positionH>
            <wp:positionV relativeFrom="paragraph">
              <wp:posOffset>799465</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0D3CCE" w:rsidRPr="000D3CCE">
        <w:rPr>
          <w:rFonts w:ascii="Montserrat" w:hAnsi="Montserrat"/>
          <w:sz w:val="22"/>
          <w:szCs w:val="22"/>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0D3CCE" w:rsidRPr="004C21F5" w:rsidRDefault="000D3CCE" w:rsidP="001C48A2">
      <w:pPr>
        <w:tabs>
          <w:tab w:val="left" w:pos="1155"/>
        </w:tabs>
        <w:spacing w:line="276" w:lineRule="auto"/>
        <w:rPr>
          <w:rFonts w:ascii="Montserrat" w:hAnsi="Montserrat"/>
          <w:sz w:val="21"/>
          <w:szCs w:val="21"/>
          <w:lang w:val="es-ES"/>
        </w:rPr>
      </w:pPr>
    </w:p>
    <w:p w:rsidR="00BE287C" w:rsidRPr="004C21F5" w:rsidRDefault="006836CB" w:rsidP="00FB5CF6">
      <w:pPr>
        <w:spacing w:line="276" w:lineRule="auto"/>
        <w:rPr>
          <w:rFonts w:ascii="Montserrat" w:hAnsi="Montserrat"/>
          <w:sz w:val="21"/>
          <w:szCs w:val="21"/>
          <w:lang w:val="es-ES"/>
        </w:rPr>
      </w:pPr>
      <w:r w:rsidRPr="004C21F5">
        <w:rPr>
          <w:rFonts w:ascii="Montserrat" w:hAnsi="Montserrat"/>
          <w:sz w:val="21"/>
          <w:szCs w:val="21"/>
          <w:lang w:val="es-ES"/>
        </w:rPr>
        <w:t>Atentamente</w:t>
      </w:r>
    </w:p>
    <w:p w:rsidR="00877AF1" w:rsidRPr="004C21F5" w:rsidRDefault="00877AF1" w:rsidP="00FB5CF6">
      <w:pPr>
        <w:spacing w:line="276" w:lineRule="auto"/>
        <w:rPr>
          <w:rFonts w:ascii="Montserrat" w:hAnsi="Montserrat"/>
          <w:sz w:val="21"/>
          <w:szCs w:val="21"/>
          <w:lang w:val="es-ES"/>
        </w:rPr>
      </w:pPr>
    </w:p>
    <w:p w:rsidR="006836CB" w:rsidRPr="004C21F5" w:rsidRDefault="006836CB" w:rsidP="00FB5CF6">
      <w:pPr>
        <w:spacing w:line="276" w:lineRule="auto"/>
        <w:rPr>
          <w:rFonts w:ascii="Montserrat" w:hAnsi="Montserrat"/>
          <w:sz w:val="21"/>
          <w:szCs w:val="21"/>
          <w:lang w:val="es-ES"/>
        </w:rPr>
      </w:pPr>
    </w:p>
    <w:p w:rsidR="003C14E5" w:rsidRDefault="00770D3E" w:rsidP="003C14E5">
      <w:pPr>
        <w:spacing w:line="276" w:lineRule="auto"/>
        <w:rPr>
          <w:rFonts w:ascii="Montserrat" w:hAnsi="Montserrat"/>
          <w:b/>
          <w:sz w:val="22"/>
          <w:szCs w:val="22"/>
          <w:lang w:val="es-ES"/>
        </w:rPr>
      </w:pPr>
      <w:r>
        <w:rPr>
          <w:rFonts w:ascii="Montserrat" w:hAnsi="Montserrat"/>
          <w:b/>
          <w:sz w:val="22"/>
          <w:szCs w:val="22"/>
          <w:lang w:val="es-ES"/>
        </w:rPr>
        <w:t xml:space="preserve">Carlos Ibarguengoytia Riva Palacio </w:t>
      </w:r>
      <w:r w:rsidR="00003CFC" w:rsidRPr="00003CFC">
        <w:rPr>
          <w:rFonts w:ascii="Montserrat" w:hAnsi="Montserrat"/>
          <w:b/>
          <w:sz w:val="22"/>
          <w:szCs w:val="22"/>
          <w:lang w:val="es-ES"/>
        </w:rPr>
        <w:t xml:space="preserve"> </w:t>
      </w:r>
      <w:r>
        <w:rPr>
          <w:rFonts w:ascii="Montserrat" w:hAnsi="Montserrat"/>
          <w:b/>
          <w:sz w:val="22"/>
          <w:szCs w:val="22"/>
          <w:lang w:val="es-ES"/>
        </w:rPr>
        <w:t xml:space="preserve">Carlos Ibarguengoytia Riva Palacio </w:t>
      </w:r>
      <w:r w:rsidR="00003CFC" w:rsidRPr="00003CFC">
        <w:rPr>
          <w:rFonts w:ascii="Montserrat" w:hAnsi="Montserrat"/>
          <w:b/>
          <w:sz w:val="22"/>
          <w:szCs w:val="22"/>
          <w:lang w:val="es-ES"/>
        </w:rPr>
        <w:t xml:space="preserve"> </w:t>
      </w:r>
    </w:p>
    <w:p w:rsidR="003C14E5" w:rsidRDefault="00770D3E" w:rsidP="003C14E5">
      <w:pPr>
        <w:spacing w:line="276" w:lineRule="auto"/>
        <w:rPr>
          <w:rFonts w:ascii="Montserrat" w:hAnsi="Montserrat"/>
          <w:sz w:val="22"/>
          <w:szCs w:val="22"/>
          <w:lang w:val="es-ES"/>
        </w:rPr>
      </w:pPr>
      <w:r>
        <w:rPr>
          <w:rFonts w:ascii="Montserrat" w:hAnsi="Montserrat"/>
          <w:sz w:val="22"/>
          <w:szCs w:val="22"/>
          <w:lang w:val="es-ES"/>
        </w:rPr>
        <w:t xml:space="preserve">Administrador Desconcentrado Jurídico de Tamaulipas 1 </w:t>
      </w:r>
      <w:r w:rsidR="003C14E5">
        <w:rPr>
          <w:rFonts w:ascii="Montserrat" w:hAnsi="Montserrat"/>
          <w:sz w:val="22"/>
          <w:szCs w:val="22"/>
          <w:lang w:val="es-ES"/>
        </w:rPr>
        <w:t xml:space="preserve"> </w:t>
      </w:r>
    </w:p>
    <w:p w:rsidR="00B6207D" w:rsidRDefault="00B6207D" w:rsidP="003C14E5">
      <w:pPr>
        <w:spacing w:line="276" w:lineRule="auto"/>
        <w:rPr>
          <w:rFonts w:ascii="Montserrat" w:eastAsia="Calibri" w:hAnsi="Montserrat"/>
          <w:iCs/>
          <w:sz w:val="16"/>
          <w:szCs w:val="16"/>
          <w:lang w:val="it-CH"/>
        </w:rPr>
      </w:pPr>
      <w:r>
        <w:rPr>
          <w:rFonts w:ascii="Montserrat" w:eastAsia="Calibri" w:hAnsi="Montserrat"/>
          <w:iCs/>
          <w:sz w:val="16"/>
          <w:szCs w:val="16"/>
          <w:lang w:val="it-CH"/>
        </w:rPr>
        <w:t>Firma Electrónica:</w:t>
      </w:r>
    </w:p>
    <w:p w:rsidR="00B6207D" w:rsidRDefault="00B6207D" w:rsidP="003C14E5">
      <w:pPr>
        <w:spacing w:line="276" w:lineRule="auto"/>
        <w:rPr>
          <w:rFonts w:ascii="Montserrat" w:eastAsia="Calibri" w:hAnsi="Montserrat"/>
          <w:iCs/>
          <w:sz w:val="16"/>
          <w:szCs w:val="16"/>
          <w:lang w:val="it-CH"/>
        </w:rPr>
      </w:pPr>
      <w:r>
        <w:rPr>
          <w:rFonts w:ascii="Montserrat" w:eastAsia="Calibri" w:hAnsi="Montserrat"/>
          <w:iCs/>
          <w:sz w:val="16"/>
          <w:szCs w:val="16"/>
          <w:lang w:val="it-CH"/>
        </w:rPr>
        <w:t xml:space="preserve">QJjd2G5FEtafYtL9LSBeS/TjEjd1Tl0zpm3ULmuCk0YVu3/Su54Oia39EOGz69tLwugFY0uhFRrQET6pT+O3sUQl+xP3I6mGRDLKyxWBdfzxeogSrznXMLfzVBSSXKJqwq6layvuQo1pIE0qQ9J1my8TjM9LYAqzptPAMM2VrjDi9EL7FDhGsNGibYRO3vcqe6vRw9ADXzkWoDE3mWb6UR1yJqWXWe17ZPYBdS/DeTTZX+392J2zqig5mdU6zkyV/DDqT5w0YuhQmdiOQyfLbnED0JnFSoDf8w80QNZb07rBRsviYCY1Soo70690M8MV3e6qzyVIDNlauBL0UmKAuA== </w:t>
      </w:r>
      <w:r w:rsidR="003C14E5">
        <w:rPr>
          <w:rFonts w:ascii="Montserrat" w:eastAsia="Calibri" w:hAnsi="Montserrat"/>
          <w:iCs/>
          <w:sz w:val="16"/>
          <w:szCs w:val="16"/>
          <w:lang w:val="it-CH"/>
        </w:rPr>
        <w:t xml:space="preserve"> </w:t>
      </w:r>
      <w:r>
        <w:rPr>
          <w:rFonts w:ascii="Montserrat" w:eastAsia="Calibri" w:hAnsi="Montserrat"/>
          <w:iCs/>
          <w:sz w:val="16"/>
          <w:szCs w:val="16"/>
          <w:lang w:val="it-CH"/>
        </w:rPr>
        <w:t xml:space="preserve">Cadena original: </w:t>
      </w:r>
    </w:p>
    <w:p w:rsidR="00B6207D" w:rsidRDefault="00B6207D" w:rsidP="003C14E5">
      <w:pPr>
        <w:spacing w:line="276" w:lineRule="auto"/>
        <w:rPr>
          <w:rFonts w:ascii="Montserrat" w:eastAsia="Calibri" w:hAnsi="Montserrat"/>
          <w:iCs/>
          <w:sz w:val="16"/>
          <w:szCs w:val="16"/>
          <w:lang w:val="it-CH"/>
        </w:rPr>
      </w:pPr>
      <w:r>
        <w:rPr>
          <w:rFonts w:ascii="Montserrat" w:eastAsia="Calibri" w:hAnsi="Montserrat"/>
          <w:iCs/>
          <w:sz w:val="16"/>
          <w:szCs w:val="16"/>
          <w:lang w:val="it-CH"/>
        </w:rPr>
        <w:t>||SAT970701NN3|Comité de Transparencia del Servicio de|903|24 de junio de 2022|6/24/2022 8:32:21 PM|00001088888800000031||</w:t>
      </w:r>
    </w:p>
    <w:p w:rsidR="00B6207D" w:rsidRDefault="00B6207D" w:rsidP="003C14E5">
      <w:pPr>
        <w:spacing w:line="276" w:lineRule="auto"/>
        <w:rPr>
          <w:rFonts w:ascii="Montserrat" w:eastAsia="Calibri" w:hAnsi="Montserrat"/>
          <w:iCs/>
          <w:sz w:val="16"/>
          <w:szCs w:val="16"/>
          <w:lang w:val="it-CH"/>
        </w:rPr>
      </w:pPr>
    </w:p>
    <w:p w:rsidR="00B6207D" w:rsidRDefault="00B6207D" w:rsidP="003C14E5">
      <w:pPr>
        <w:spacing w:line="276" w:lineRule="auto"/>
        <w:rPr>
          <w:rFonts w:ascii="Montserrat" w:eastAsia="Calibri" w:hAnsi="Montserrat"/>
          <w:iCs/>
          <w:sz w:val="16"/>
          <w:szCs w:val="16"/>
          <w:lang w:val="it-CH"/>
        </w:rPr>
      </w:pPr>
      <w:r>
        <w:rPr>
          <w:rFonts w:ascii="Montserrat" w:eastAsia="Calibri" w:hAnsi="Montserrat"/>
          <w:iCs/>
          <w:sz w:val="16"/>
          <w:szCs w:val="16"/>
          <w:lang w:val="it-CH"/>
        </w:rPr>
        <w:t xml:space="preserve">Sello digital: </w:t>
      </w:r>
    </w:p>
    <w:p w:rsidR="003C14E5" w:rsidRPr="003C14E5" w:rsidRDefault="00B6207D" w:rsidP="003C14E5">
      <w:pPr>
        <w:spacing w:line="276" w:lineRule="auto"/>
        <w:rPr>
          <w:rFonts w:ascii="Montserrat" w:eastAsia="Calibri" w:hAnsi="Montserrat"/>
          <w:iCs/>
          <w:sz w:val="16"/>
          <w:szCs w:val="16"/>
          <w:lang w:val="it-CH"/>
        </w:rPr>
      </w:pPr>
      <w:r>
        <w:rPr>
          <w:rFonts w:ascii="Montserrat" w:eastAsia="Calibri" w:hAnsi="Montserrat"/>
          <w:iCs/>
          <w:sz w:val="16"/>
          <w:szCs w:val="16"/>
          <w:lang w:val="it-CH"/>
        </w:rPr>
        <w:t xml:space="preserve">RTB6JfoTqjJg4a5Dw0DYgVc0UcS48D2WW/W1+omxb4xYfSFwFLqz6ytiR8n149x4F0PD2noPXw6Bi+e4ynHXV+s6unBnRsVH44ubqaocb0wF0d6XmU92qIlJaRNARyIZfObyp7jm+sxATxmZ9UpWlJJoQnsAxpCkoOYdWbqCtTY= </w:t>
      </w:r>
      <w:bookmarkStart w:id="0" w:name="_GoBack"/>
      <w:bookmarkEnd w:id="0"/>
      <w:r w:rsidR="003C14E5">
        <w:rPr>
          <w:rFonts w:ascii="Montserrat" w:eastAsia="Calibri" w:hAnsi="Montserrat"/>
          <w:iCs/>
          <w:sz w:val="16"/>
          <w:szCs w:val="16"/>
          <w:lang w:val="it-CH"/>
        </w:rPr>
        <w:t xml:space="preserve"> </w:t>
      </w:r>
    </w:p>
    <w:p w:rsidR="003C14E5" w:rsidRPr="003C14E5" w:rsidRDefault="003C14E5" w:rsidP="003C14E5">
      <w:pPr>
        <w:spacing w:line="276" w:lineRule="auto"/>
        <w:rPr>
          <w:rFonts w:ascii="Montserrat" w:eastAsia="Calibri" w:hAnsi="Montserrat"/>
          <w:iCs/>
          <w:sz w:val="16"/>
          <w:szCs w:val="16"/>
          <w:lang w:val="it-CH"/>
        </w:rPr>
      </w:pPr>
    </w:p>
    <w:p w:rsidR="000471B5" w:rsidRPr="003C14E5" w:rsidRDefault="000471B5" w:rsidP="000471B5">
      <w:pPr>
        <w:jc w:val="both"/>
        <w:rPr>
          <w:rFonts w:ascii="Montserrat" w:hAnsi="Montserrat"/>
          <w:i/>
          <w:iCs/>
          <w:sz w:val="17"/>
          <w:szCs w:val="17"/>
        </w:rPr>
      </w:pPr>
      <w:r w:rsidRPr="003C14E5">
        <w:rPr>
          <w:rFonts w:ascii="Montserrat" w:hAnsi="Montserrat"/>
          <w:i/>
          <w:iCs/>
          <w:sz w:val="17"/>
          <w:szCs w:val="17"/>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0471B5" w:rsidRPr="003C14E5" w:rsidRDefault="000471B5" w:rsidP="000471B5">
      <w:pPr>
        <w:jc w:val="both"/>
        <w:rPr>
          <w:rFonts w:ascii="Montserrat" w:hAnsi="Montserrat"/>
          <w:i/>
          <w:iCs/>
          <w:sz w:val="17"/>
          <w:szCs w:val="17"/>
        </w:rPr>
      </w:pPr>
      <w:r w:rsidRPr="003C14E5">
        <w:rPr>
          <w:rFonts w:ascii="Montserrat" w:hAnsi="Montserrat"/>
          <w:i/>
          <w:iCs/>
          <w:sz w:val="17"/>
          <w:szCs w:val="17"/>
          <w:lang w:val="it-CH"/>
        </w:rPr>
        <w:t> </w:t>
      </w:r>
    </w:p>
    <w:p w:rsidR="001101E0" w:rsidRPr="003C14E5" w:rsidRDefault="000471B5" w:rsidP="000471B5">
      <w:pPr>
        <w:jc w:val="both"/>
        <w:rPr>
          <w:rFonts w:ascii="Montserrat" w:hAnsi="Montserrat"/>
          <w:i/>
          <w:iCs/>
          <w:sz w:val="17"/>
          <w:szCs w:val="17"/>
        </w:rPr>
      </w:pPr>
      <w:r w:rsidRPr="003C14E5">
        <w:rPr>
          <w:rFonts w:ascii="Montserrat" w:hAnsi="Montserrat"/>
          <w:i/>
          <w:iCs/>
          <w:sz w:val="17"/>
          <w:szCs w:val="17"/>
          <w:lang w:val="it-CH"/>
        </w:rPr>
        <w:lastRenderedPageBreak/>
        <w:t xml:space="preserve">De conformidad con lo establecido en los artículos 17-I y 38, tercer a quinto párrafos del Código Fiscal de la Federación, la integridad y autoría del presente documento se podrá comprobar conforme a lo previsto en la regla </w:t>
      </w:r>
      <w:r w:rsidRPr="003C14E5">
        <w:rPr>
          <w:rFonts w:ascii="Montserrat" w:hAnsi="Montserrat"/>
          <w:i/>
          <w:iCs/>
          <w:sz w:val="17"/>
          <w:szCs w:val="17"/>
        </w:rPr>
        <w:t>2.9.3.</w:t>
      </w:r>
      <w:r w:rsidRPr="003C14E5">
        <w:rPr>
          <w:rFonts w:ascii="Montserrat" w:hAnsi="Montserrat"/>
          <w:i/>
          <w:iCs/>
          <w:sz w:val="17"/>
          <w:szCs w:val="17"/>
          <w:lang w:val="it-CH"/>
        </w:rPr>
        <w:t>, de la Resolución Miscelánea Fiscal para 2022, publicada en el Diario Oficial de la Federación el 27 de diciembre de 2021</w:t>
      </w:r>
      <w:r w:rsidRPr="003C14E5">
        <w:rPr>
          <w:rFonts w:ascii="Montserrat" w:hAnsi="Montserrat"/>
          <w:i/>
          <w:iCs/>
          <w:sz w:val="17"/>
          <w:szCs w:val="17"/>
        </w:rPr>
        <w:t>.</w:t>
      </w:r>
    </w:p>
    <w:sectPr w:rsidR="001101E0" w:rsidRPr="003C14E5" w:rsidSect="00645940">
      <w:headerReference w:type="even" r:id="rId9"/>
      <w:headerReference w:type="default" r:id="rId10"/>
      <w:footerReference w:type="even" r:id="rId11"/>
      <w:footerReference w:type="default" r:id="rId12"/>
      <w:headerReference w:type="first" r:id="rId13"/>
      <w:footerReference w:type="first" r:id="rId14"/>
      <w:pgSz w:w="12240" w:h="15840"/>
      <w:pgMar w:top="1581" w:right="900" w:bottom="799" w:left="993"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3F7" w:rsidRDefault="002703F7" w:rsidP="009D2B83">
      <w:r>
        <w:separator/>
      </w:r>
    </w:p>
  </w:endnote>
  <w:endnote w:type="continuationSeparator" w:id="0">
    <w:p w:rsidR="002703F7" w:rsidRDefault="002703F7"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S Mincho">
    <w:altName w:val="ＭＳ 明朝"/>
    <w:panose1 w:val="02020609040205080304"/>
    <w:charset w:val="80"/>
    <w:family w:val="roman"/>
    <w:pitch w:val="fixed"/>
    <w:sig w:usb0="00000001" w:usb1="08070000" w:usb2="00000010" w:usb3="00000000" w:csb0="00020000" w:csb1="00000000"/>
  </w:font>
  <w:font w:name="Soberana Sans">
    <w:panose1 w:val="02000000000000000000"/>
    <w:charset w:val="00"/>
    <w:family w:val="modern"/>
    <w:notTrueType/>
    <w:pitch w:val="variable"/>
    <w:sig w:usb0="800000AF" w:usb1="4000204B"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F56" w:rsidRDefault="00633F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1F5" w:rsidRDefault="004C21F5" w:rsidP="00776049">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r w:rsidRPr="00776049">
      <w:rPr>
        <w:rFonts w:ascii="Montserrat SemiBold" w:hAnsi="Montserrat SemiBold"/>
        <w:noProof/>
        <w:color w:val="BA8C40"/>
        <w:sz w:val="6"/>
        <w:szCs w:val="6"/>
        <w:lang w:eastAsia="es-MX"/>
      </w:rPr>
      <mc:AlternateContent>
        <mc:Choice Requires="wps">
          <w:drawing>
            <wp:anchor distT="0" distB="0" distL="114300" distR="114300" simplePos="0" relativeHeight="251659264" behindDoc="0" locked="0" layoutInCell="1" allowOverlap="1" wp14:anchorId="430A4955" wp14:editId="56E0ADED">
              <wp:simplePos x="0" y="0"/>
              <wp:positionH relativeFrom="column">
                <wp:posOffset>232087</wp:posOffset>
              </wp:positionH>
              <wp:positionV relativeFrom="paragraph">
                <wp:posOffset>80311</wp:posOffset>
              </wp:positionV>
              <wp:extent cx="4152900" cy="293298"/>
              <wp:effectExtent l="0" t="0" r="0" b="0"/>
              <wp:wrapNone/>
              <wp:docPr id="382" name="Cuadro de texto 382"/>
              <wp:cNvGraphicFramePr/>
              <a:graphic xmlns:a="http://schemas.openxmlformats.org/drawingml/2006/main">
                <a:graphicData uri="http://schemas.microsoft.com/office/word/2010/wordprocessingShape">
                  <wps:wsp>
                    <wps:cNvSpPr txBox="1"/>
                    <wps:spPr>
                      <a:xfrm>
                        <a:off x="0" y="0"/>
                        <a:ext cx="4152900" cy="293298"/>
                      </a:xfrm>
                      <a:prstGeom prst="rect">
                        <a:avLst/>
                      </a:prstGeom>
                      <a:solidFill>
                        <a:sysClr val="window" lastClr="FFFFFF"/>
                      </a:solidFill>
                      <a:ln w="6350">
                        <a:noFill/>
                      </a:ln>
                    </wps:spPr>
                    <wps:txbx>
                      <w:txbxContent>
                        <w:p w:rsidR="00776049" w:rsidRPr="006E689D" w:rsidRDefault="00776049" w:rsidP="004C21F5">
                          <w:pPr>
                            <w:tabs>
                              <w:tab w:val="left" w:pos="708"/>
                              <w:tab w:val="left" w:pos="1416"/>
                              <w:tab w:val="left" w:pos="2124"/>
                              <w:tab w:val="left" w:pos="2832"/>
                              <w:tab w:val="left" w:pos="3540"/>
                              <w:tab w:val="left" w:pos="4248"/>
                              <w:tab w:val="left" w:pos="4956"/>
                              <w:tab w:val="right" w:pos="9939"/>
                            </w:tabs>
                            <w:ind w:right="141"/>
                            <w:rPr>
                              <w:rFonts w:ascii="Montserrat SemiBold" w:eastAsia="Calibri" w:hAnsi="Montserrat SemiBold"/>
                              <w:b/>
                              <w:color w:val="C39852"/>
                              <w:sz w:val="15"/>
                              <w:lang w:val="es-ES"/>
                            </w:rPr>
                          </w:pPr>
                          <w:r w:rsidRPr="00E14529">
                            <w:rPr>
                              <w:rFonts w:ascii="Montserrat SemiBold" w:eastAsia="Calibri" w:hAnsi="Montserrat SemiBold"/>
                              <w:color w:val="BA8C40"/>
                              <w:sz w:val="12"/>
                              <w:szCs w:val="12"/>
                              <w:lang w:val="es-ES"/>
                            </w:rPr>
                            <w:t xml:space="preserve">Calle Emiliano P. Nafarrete. No. 162, Edif. Torre Esmeralda, 2º. Piso entro, C.P. 87000, </w:t>
                          </w:r>
                          <w:r w:rsidR="004C21F5">
                            <w:rPr>
                              <w:rFonts w:ascii="Montserrat SemiBold" w:eastAsia="Calibri" w:hAnsi="Montserrat SemiBold"/>
                              <w:color w:val="BA8C40"/>
                              <w:sz w:val="12"/>
                              <w:szCs w:val="12"/>
                              <w:lang w:val="es-ES"/>
                            </w:rPr>
                            <w:t xml:space="preserve"> </w:t>
                          </w:r>
                          <w:r w:rsidRPr="00E14529">
                            <w:rPr>
                              <w:rFonts w:ascii="Montserrat SemiBold" w:eastAsia="Calibri" w:hAnsi="Montserrat SemiBold"/>
                              <w:color w:val="BA8C40"/>
                              <w:sz w:val="12"/>
                              <w:szCs w:val="12"/>
                              <w:lang w:val="es-ES"/>
                            </w:rPr>
                            <w:t xml:space="preserve">Cd. Victoria, Tamaulipas, Tel…3181611 y 3181612.. </w:t>
                          </w:r>
                          <w:r w:rsidRPr="006E689D">
                            <w:rPr>
                              <w:rFonts w:ascii="Montserrat SemiBold" w:eastAsia="Calibri" w:hAnsi="Montserrat SemiBold"/>
                              <w:color w:val="BA8C40"/>
                              <w:sz w:val="12"/>
                              <w:szCs w:val="12"/>
                              <w:lang w:val="es-ES"/>
                            </w:rPr>
                            <w:t>sat.gob.mx   youtube.com/satmx   twiter.com/</w:t>
                          </w:r>
                          <w:r w:rsidRPr="00E14529">
                            <w:rPr>
                              <w:rFonts w:ascii="Montserrat SemiBold" w:eastAsia="Calibri" w:hAnsi="Montserrat SemiBold"/>
                              <w:color w:val="BA8C40"/>
                              <w:sz w:val="12"/>
                              <w:szCs w:val="12"/>
                              <w:lang w:val="es-ES"/>
                            </w:rPr>
                            <w:t>satmx</w:t>
                          </w:r>
                        </w:p>
                        <w:p w:rsidR="00776049" w:rsidRPr="006E689D" w:rsidRDefault="00776049" w:rsidP="00776049">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0A4955" id="_x0000_t202" coordsize="21600,21600" o:spt="202" path="m,l,21600r21600,l21600,xe">
              <v:stroke joinstyle="miter"/>
              <v:path gradientshapeok="t" o:connecttype="rect"/>
            </v:shapetype>
            <v:shape id="Cuadro de texto 382" o:spid="_x0000_s1027" type="#_x0000_t202" style="position:absolute;margin-left:18.25pt;margin-top:6.3pt;width:327pt;height:2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gZaVAIAAJwEAAAOAAAAZHJzL2Uyb0RvYy54bWysVE1vGjEQvVfqf7B8bxYWSAFliSgRVaUo&#10;iZRUORuvN6zk9bi2YZf++j57gaRpT1U5mPnyjOfNm7267hrN9sr5mkzBhxcDzpSRVNbmpeDfn9af&#10;ppz5IEwpNBlV8IPy/Hrx8cNVa+cqpy3pUjmGJMbPW1vwbQh2nmVeblUj/AVZZeCsyDUiQHUvWelE&#10;i+yNzvLB4DJryZXWkVTew3rTO/ki5a8qJcN9VXkVmC443hbS6dK5iWe2uBLzFyfstpbHZ4h/eEUj&#10;aoOi51Q3Igi2c/UfqZpaOvJUhQtJTUZVVUuVekA3w8G7bh63wqrUC8Dx9gyT/39p5d3+wbG6LPho&#10;mnNmRIMhrXaidMRKxYLqArHoAlCt9XPEP1rcCN0X6jDwk93DGPvvKtfEf3TG4AfkhzPMyMUkjOPh&#10;JJ8N4JLw5bNRPpvGNNnrbet8+KqoYVEouMMYE7pif+tDH3oKicU86bpc11on5eBX2rG9wMRBlJJa&#10;zrTwAcaCr9PvWO23a9qwtuCXo8kgVTIU8/WltMHjYvN9k1EK3aZLqJ0B2FB5AC6Oeop5K9c1Hn+L&#10;yg/CgVPoF3sS7nFUmlCLjhJnW3I//2aP8Rg1vJy14GjB/Y+dcAoNfTMgwWw4HkdSJ2U8+ZxDcW89&#10;m7ces2tWBFCG2Egrkxjjgz6JlaPmGeu0jFXhEkaidsHDSVyFfnOwjlItlykINLYi3JpHK2PqOIE4&#10;mqfuWTh7nF9k0R2d2Czm78bYx8abhpa7QFWdZhxx7lE9wo8VSCw5rmvcsbd6inr9qCx+AQAA//8D&#10;AFBLAwQUAAYACAAAACEAUTl90eAAAAAIAQAADwAAAGRycy9kb3ducmV2LnhtbEyPQUvDQBCF74L/&#10;YRnBm91YaYgxmyKiaMFQTQtet8mYRLOzYXfbxP76jic9znuPN9/LlpPpxQGd7ywpuJ5FIJAqW3fU&#10;KNhunq4SED5oqnVvCRX8oIdlfn6W6bS2I73joQyN4BLyqVbQhjCkUvqqRaP9zA5I7H1aZ3Tg0zWy&#10;dnrkctPLeRTF0uiO+EOrB3xosfou90bBx1g+u/Vq9fU2vBTH9bEsXvGxUOryYrq/AxFwCn9h+MVn&#10;dMiZaWf3VHvRK7iJF5xkfR6DYD++jVjYKVgkCcg8k/8H5CcAAAD//wMAUEsBAi0AFAAGAAgAAAAh&#10;ALaDOJL+AAAA4QEAABMAAAAAAAAAAAAAAAAAAAAAAFtDb250ZW50X1R5cGVzXS54bWxQSwECLQAU&#10;AAYACAAAACEAOP0h/9YAAACUAQAACwAAAAAAAAAAAAAAAAAvAQAAX3JlbHMvLnJlbHNQSwECLQAU&#10;AAYACAAAACEAWcoGWlQCAACcBAAADgAAAAAAAAAAAAAAAAAuAgAAZHJzL2Uyb0RvYy54bWxQSwEC&#10;LQAUAAYACAAAACEAUTl90eAAAAAIAQAADwAAAAAAAAAAAAAAAACuBAAAZHJzL2Rvd25yZXYueG1s&#10;UEsFBgAAAAAEAAQA8wAAALsFAAAAAA==&#10;" fillcolor="window" stroked="f" strokeweight=".5pt">
              <v:textbox>
                <w:txbxContent>
                  <w:p w:rsidR="00776049" w:rsidRPr="006E689D" w:rsidRDefault="00776049" w:rsidP="004C21F5">
                    <w:pPr>
                      <w:tabs>
                        <w:tab w:val="left" w:pos="708"/>
                        <w:tab w:val="left" w:pos="1416"/>
                        <w:tab w:val="left" w:pos="2124"/>
                        <w:tab w:val="left" w:pos="2832"/>
                        <w:tab w:val="left" w:pos="3540"/>
                        <w:tab w:val="left" w:pos="4248"/>
                        <w:tab w:val="left" w:pos="4956"/>
                        <w:tab w:val="right" w:pos="9939"/>
                      </w:tabs>
                      <w:ind w:right="141"/>
                      <w:rPr>
                        <w:rFonts w:ascii="Montserrat SemiBold" w:eastAsia="Calibri" w:hAnsi="Montserrat SemiBold"/>
                        <w:b/>
                        <w:color w:val="C39852"/>
                        <w:sz w:val="15"/>
                        <w:lang w:val="es-ES"/>
                      </w:rPr>
                    </w:pPr>
                    <w:r w:rsidRPr="00E14529">
                      <w:rPr>
                        <w:rFonts w:ascii="Montserrat SemiBold" w:eastAsia="Calibri" w:hAnsi="Montserrat SemiBold"/>
                        <w:color w:val="BA8C40"/>
                        <w:sz w:val="12"/>
                        <w:szCs w:val="12"/>
                        <w:lang w:val="es-ES"/>
                      </w:rPr>
                      <w:t xml:space="preserve">Calle Emiliano P. </w:t>
                    </w:r>
                    <w:proofErr w:type="spellStart"/>
                    <w:r w:rsidRPr="00E14529">
                      <w:rPr>
                        <w:rFonts w:ascii="Montserrat SemiBold" w:eastAsia="Calibri" w:hAnsi="Montserrat SemiBold"/>
                        <w:color w:val="BA8C40"/>
                        <w:sz w:val="12"/>
                        <w:szCs w:val="12"/>
                        <w:lang w:val="es-ES"/>
                      </w:rPr>
                      <w:t>Nafarrete</w:t>
                    </w:r>
                    <w:proofErr w:type="spellEnd"/>
                    <w:r w:rsidRPr="00E14529">
                      <w:rPr>
                        <w:rFonts w:ascii="Montserrat SemiBold" w:eastAsia="Calibri" w:hAnsi="Montserrat SemiBold"/>
                        <w:color w:val="BA8C40"/>
                        <w:sz w:val="12"/>
                        <w:szCs w:val="12"/>
                        <w:lang w:val="es-ES"/>
                      </w:rPr>
                      <w:t>. No. 162, Edif. Torre Esmeralda, 2º. Piso entro, C.P. 87000</w:t>
                    </w:r>
                    <w:proofErr w:type="gramStart"/>
                    <w:r w:rsidRPr="00E14529">
                      <w:rPr>
                        <w:rFonts w:ascii="Montserrat SemiBold" w:eastAsia="Calibri" w:hAnsi="Montserrat SemiBold"/>
                        <w:color w:val="BA8C40"/>
                        <w:sz w:val="12"/>
                        <w:szCs w:val="12"/>
                        <w:lang w:val="es-ES"/>
                      </w:rPr>
                      <w:t xml:space="preserve">, </w:t>
                    </w:r>
                    <w:r w:rsidR="004C21F5">
                      <w:rPr>
                        <w:rFonts w:ascii="Montserrat SemiBold" w:eastAsia="Calibri" w:hAnsi="Montserrat SemiBold"/>
                        <w:color w:val="BA8C40"/>
                        <w:sz w:val="12"/>
                        <w:szCs w:val="12"/>
                        <w:lang w:val="es-ES"/>
                      </w:rPr>
                      <w:t xml:space="preserve"> </w:t>
                    </w:r>
                    <w:r w:rsidRPr="00E14529">
                      <w:rPr>
                        <w:rFonts w:ascii="Montserrat SemiBold" w:eastAsia="Calibri" w:hAnsi="Montserrat SemiBold"/>
                        <w:color w:val="BA8C40"/>
                        <w:sz w:val="12"/>
                        <w:szCs w:val="12"/>
                        <w:lang w:val="es-ES"/>
                      </w:rPr>
                      <w:t>Cd.</w:t>
                    </w:r>
                    <w:proofErr w:type="gramEnd"/>
                    <w:r w:rsidRPr="00E14529">
                      <w:rPr>
                        <w:rFonts w:ascii="Montserrat SemiBold" w:eastAsia="Calibri" w:hAnsi="Montserrat SemiBold"/>
                        <w:color w:val="BA8C40"/>
                        <w:sz w:val="12"/>
                        <w:szCs w:val="12"/>
                        <w:lang w:val="es-ES"/>
                      </w:rPr>
                      <w:t xml:space="preserve"> Victoria, Tamaulipas, Tel…3181611 y </w:t>
                    </w:r>
                    <w:proofErr w:type="gramStart"/>
                    <w:r w:rsidRPr="00E14529">
                      <w:rPr>
                        <w:rFonts w:ascii="Montserrat SemiBold" w:eastAsia="Calibri" w:hAnsi="Montserrat SemiBold"/>
                        <w:color w:val="BA8C40"/>
                        <w:sz w:val="12"/>
                        <w:szCs w:val="12"/>
                        <w:lang w:val="es-ES"/>
                      </w:rPr>
                      <w:t>3181612..</w:t>
                    </w:r>
                    <w:proofErr w:type="gramEnd"/>
                    <w:r w:rsidRPr="00E14529">
                      <w:rPr>
                        <w:rFonts w:ascii="Montserrat SemiBold" w:eastAsia="Calibri" w:hAnsi="Montserrat SemiBold"/>
                        <w:color w:val="BA8C40"/>
                        <w:sz w:val="12"/>
                        <w:szCs w:val="12"/>
                        <w:lang w:val="es-ES"/>
                      </w:rPr>
                      <w:t xml:space="preserve"> </w:t>
                    </w:r>
                    <w:r w:rsidRPr="006E689D">
                      <w:rPr>
                        <w:rFonts w:ascii="Montserrat SemiBold" w:eastAsia="Calibri" w:hAnsi="Montserrat SemiBold"/>
                        <w:color w:val="BA8C40"/>
                        <w:sz w:val="12"/>
                        <w:szCs w:val="12"/>
                        <w:lang w:val="es-ES"/>
                      </w:rPr>
                      <w:t>sat.gob.mx   youtube.com/</w:t>
                    </w:r>
                    <w:proofErr w:type="spellStart"/>
                    <w:r w:rsidRPr="006E689D">
                      <w:rPr>
                        <w:rFonts w:ascii="Montserrat SemiBold" w:eastAsia="Calibri" w:hAnsi="Montserrat SemiBold"/>
                        <w:color w:val="BA8C40"/>
                        <w:sz w:val="12"/>
                        <w:szCs w:val="12"/>
                        <w:lang w:val="es-ES"/>
                      </w:rPr>
                      <w:t>satmx</w:t>
                    </w:r>
                    <w:proofErr w:type="spellEnd"/>
                    <w:r w:rsidRPr="006E689D">
                      <w:rPr>
                        <w:rFonts w:ascii="Montserrat SemiBold" w:eastAsia="Calibri" w:hAnsi="Montserrat SemiBold"/>
                        <w:color w:val="BA8C40"/>
                        <w:sz w:val="12"/>
                        <w:szCs w:val="12"/>
                        <w:lang w:val="es-ES"/>
                      </w:rPr>
                      <w:t xml:space="preserve">   twiter.com/</w:t>
                    </w:r>
                    <w:proofErr w:type="spellStart"/>
                    <w:r w:rsidRPr="00E14529">
                      <w:rPr>
                        <w:rFonts w:ascii="Montserrat SemiBold" w:eastAsia="Calibri" w:hAnsi="Montserrat SemiBold"/>
                        <w:color w:val="BA8C40"/>
                        <w:sz w:val="12"/>
                        <w:szCs w:val="12"/>
                        <w:lang w:val="es-ES"/>
                      </w:rPr>
                      <w:t>satmx</w:t>
                    </w:r>
                    <w:proofErr w:type="spellEnd"/>
                  </w:p>
                  <w:p w:rsidR="00776049" w:rsidRPr="006E689D" w:rsidRDefault="00776049" w:rsidP="00776049">
                    <w:pPr>
                      <w:rPr>
                        <w:lang w:val="es-ES"/>
                      </w:rPr>
                    </w:pPr>
                  </w:p>
                </w:txbxContent>
              </v:textbox>
            </v:shape>
          </w:pict>
        </mc:Fallback>
      </mc:AlternateContent>
    </w:r>
  </w:p>
  <w:p w:rsidR="009D2B83" w:rsidRDefault="009D2B83" w:rsidP="00776049">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p w:rsidR="00776049" w:rsidRPr="00776049" w:rsidRDefault="00776049" w:rsidP="00776049">
    <w:pPr>
      <w:tabs>
        <w:tab w:val="left" w:pos="708"/>
        <w:tab w:val="left" w:pos="1416"/>
        <w:tab w:val="left" w:pos="2124"/>
        <w:tab w:val="left" w:pos="2832"/>
        <w:tab w:val="left" w:pos="3540"/>
        <w:tab w:val="left" w:pos="4248"/>
        <w:tab w:val="left" w:pos="4956"/>
        <w:tab w:val="right" w:pos="9939"/>
      </w:tabs>
      <w:ind w:right="141"/>
      <w:jc w:val="right"/>
      <w:rPr>
        <w:rFonts w:ascii="Montserrat SemiBold" w:eastAsia="Calibri" w:hAnsi="Montserrat SemiBold" w:cs="Times New Roman"/>
        <w:color w:val="BA8C40"/>
        <w:sz w:val="12"/>
        <w:szCs w:val="12"/>
        <w:lang w:val="es-ES"/>
      </w:rPr>
    </w:pPr>
  </w:p>
  <w:tbl>
    <w:tblPr>
      <w:tblStyle w:val="Tablaconcuadrcula3"/>
      <w:tblW w:w="11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9"/>
      <w:gridCol w:w="241"/>
    </w:tblGrid>
    <w:tr w:rsidR="00776049" w:rsidRPr="00776049" w:rsidTr="00AA3123">
      <w:trPr>
        <w:trHeight w:val="787"/>
        <w:jc w:val="center"/>
      </w:trPr>
      <w:tc>
        <w:tcPr>
          <w:tcW w:w="11199" w:type="dxa"/>
        </w:tcPr>
        <w:p w:rsidR="00776049" w:rsidRPr="00776049" w:rsidRDefault="00645940" w:rsidP="00776049">
          <w:pPr>
            <w:tabs>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lang w:val="es-ES"/>
            </w:rPr>
          </w:pPr>
          <w:r w:rsidRPr="001D0392">
            <w:rPr>
              <w:rFonts w:ascii="Montserrat SemiBold" w:hAnsi="Montserrat SemiBold"/>
              <w:noProof/>
              <w:color w:val="BC9500"/>
              <w:sz w:val="14"/>
              <w:szCs w:val="14"/>
              <w:lang w:eastAsia="es-MX"/>
            </w:rPr>
            <w:drawing>
              <wp:anchor distT="0" distB="0" distL="114300" distR="114300" simplePos="0" relativeHeight="251665408" behindDoc="0" locked="0" layoutInCell="1" allowOverlap="1" wp14:anchorId="20DD6587" wp14:editId="688CB938">
                <wp:simplePos x="0" y="0"/>
                <wp:positionH relativeFrom="column">
                  <wp:posOffset>5208798</wp:posOffset>
                </wp:positionH>
                <wp:positionV relativeFrom="paragraph">
                  <wp:posOffset>-291213</wp:posOffset>
                </wp:positionV>
                <wp:extent cx="1517650" cy="572770"/>
                <wp:effectExtent l="0" t="0" r="6350" b="0"/>
                <wp:wrapNone/>
                <wp:docPr id="392" name="Imagen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57277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1D0392">
            <w:rPr>
              <w:rFonts w:ascii="Montserrat SemiBold" w:hAnsi="Montserrat SemiBold"/>
              <w:noProof/>
              <w:color w:val="BC9500"/>
              <w:sz w:val="14"/>
              <w:szCs w:val="14"/>
              <w:lang w:eastAsia="es-MX"/>
            </w:rPr>
            <w:drawing>
              <wp:anchor distT="0" distB="0" distL="114300" distR="114300" simplePos="0" relativeHeight="251663360" behindDoc="1" locked="0" layoutInCell="1" allowOverlap="1" wp14:anchorId="2C45514F" wp14:editId="7A4D0841">
                <wp:simplePos x="0" y="0"/>
                <wp:positionH relativeFrom="column">
                  <wp:posOffset>0</wp:posOffset>
                </wp:positionH>
                <wp:positionV relativeFrom="margin">
                  <wp:posOffset>3810</wp:posOffset>
                </wp:positionV>
                <wp:extent cx="6101715" cy="206375"/>
                <wp:effectExtent l="0" t="0" r="0" b="0"/>
                <wp:wrapNone/>
                <wp:docPr id="391" name="Imagen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715" cy="206375"/>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c>
        <w:tcPr>
          <w:tcW w:w="241" w:type="dxa"/>
        </w:tcPr>
        <w:p w:rsidR="00776049" w:rsidRPr="00776049" w:rsidRDefault="00776049" w:rsidP="00776049">
          <w:pPr>
            <w:tabs>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noProof/>
              <w:color w:val="BA8C40"/>
              <w:sz w:val="6"/>
              <w:szCs w:val="6"/>
              <w:lang w:eastAsia="es-MX"/>
            </w:rPr>
          </w:pPr>
        </w:p>
        <w:p w:rsidR="00776049" w:rsidRPr="00776049" w:rsidRDefault="00776049" w:rsidP="00776049">
          <w:pPr>
            <w:tabs>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noProof/>
              <w:color w:val="BA8C40"/>
              <w:sz w:val="6"/>
              <w:szCs w:val="6"/>
              <w:lang w:eastAsia="es-MX"/>
            </w:rPr>
          </w:pPr>
        </w:p>
        <w:p w:rsidR="00776049" w:rsidRPr="00776049" w:rsidRDefault="00776049" w:rsidP="00776049">
          <w:pPr>
            <w:tabs>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b/>
              <w:color w:val="C39852"/>
              <w:sz w:val="6"/>
              <w:szCs w:val="6"/>
              <w:lang w:val="es-ES"/>
            </w:rPr>
          </w:pPr>
        </w:p>
      </w:tc>
    </w:tr>
  </w:tbl>
  <w:p w:rsidR="00776049" w:rsidRDefault="00776049" w:rsidP="00776049">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p w:rsidR="00776049" w:rsidRPr="009D2B83" w:rsidRDefault="00776049" w:rsidP="00776049">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F56" w:rsidRDefault="00633F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3F7" w:rsidRDefault="002703F7" w:rsidP="009D2B83">
      <w:r>
        <w:separator/>
      </w:r>
    </w:p>
  </w:footnote>
  <w:footnote w:type="continuationSeparator" w:id="0">
    <w:p w:rsidR="002703F7" w:rsidRDefault="002703F7" w:rsidP="009D2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F56" w:rsidRDefault="00633F5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1E0" w:rsidRDefault="00645940" w:rsidP="00BE287C">
    <w:pPr>
      <w:pStyle w:val="Textoindependiente"/>
      <w:spacing w:after="0"/>
      <w:rPr>
        <w:rFonts w:ascii="Montserrat" w:hAnsi="Montserrat" w:cs="Arial"/>
        <w:sz w:val="22"/>
        <w:szCs w:val="22"/>
      </w:rPr>
    </w:pPr>
    <w:r w:rsidRPr="002955AC">
      <w:rPr>
        <w:rFonts w:ascii="Calibri" w:eastAsia="Calibri" w:hAnsi="Calibri" w:cs="Times New Roman"/>
        <w:noProof/>
        <w:lang w:eastAsia="es-MX"/>
      </w:rPr>
      <w:drawing>
        <wp:inline distT="0" distB="0" distL="0" distR="0" wp14:anchorId="2D8435A5" wp14:editId="440AD42E">
          <wp:extent cx="4391025" cy="5143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396796" cy="515026"/>
                  </a:xfrm>
                  <a:prstGeom prst="rect">
                    <a:avLst/>
                  </a:prstGeom>
                </pic:spPr>
              </pic:pic>
            </a:graphicData>
          </a:graphic>
        </wp:inline>
      </w:drawing>
    </w:r>
    <w:r w:rsidR="001101E0" w:rsidRPr="001101E0">
      <w:rPr>
        <w:rFonts w:ascii="Calibri" w:eastAsia="Calibri" w:hAnsi="Calibri" w:cs="Times New Roman"/>
        <w:noProof/>
        <w:lang w:eastAsia="es-MX"/>
      </w:rPr>
      <mc:AlternateContent>
        <mc:Choice Requires="wps">
          <w:drawing>
            <wp:anchor distT="0" distB="0" distL="114300" distR="114300" simplePos="0" relativeHeight="251661312" behindDoc="0" locked="0" layoutInCell="1" allowOverlap="1" wp14:anchorId="5D8EFF4D" wp14:editId="580D283A">
              <wp:simplePos x="0" y="0"/>
              <wp:positionH relativeFrom="column">
                <wp:posOffset>4391025</wp:posOffset>
              </wp:positionH>
              <wp:positionV relativeFrom="paragraph">
                <wp:posOffset>56515</wp:posOffset>
              </wp:positionV>
              <wp:extent cx="2057400" cy="561975"/>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2057400" cy="561975"/>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1101E0" w:rsidRPr="00E37A32" w:rsidRDefault="001101E0" w:rsidP="001101E0">
                          <w:pPr>
                            <w:pStyle w:val="Encabezado"/>
                            <w:jc w:val="right"/>
                            <w:rPr>
                              <w:rFonts w:ascii="Montserrat" w:hAnsi="Montserrat"/>
                              <w:b/>
                              <w:sz w:val="16"/>
                              <w:szCs w:val="16"/>
                            </w:rPr>
                          </w:pPr>
                          <w:r w:rsidRPr="00E37A32">
                            <w:rPr>
                              <w:rFonts w:ascii="Montserrat" w:hAnsi="Montserrat"/>
                              <w:b/>
                              <w:sz w:val="16"/>
                              <w:szCs w:val="16"/>
                            </w:rPr>
                            <w:t>Administración General Jurídica</w:t>
                          </w:r>
                        </w:p>
                        <w:p w:rsidR="001101E0" w:rsidRPr="00E37A32" w:rsidRDefault="001101E0" w:rsidP="001101E0">
                          <w:pPr>
                            <w:pStyle w:val="Encabezado"/>
                            <w:ind w:left="-951" w:firstLine="951"/>
                            <w:jc w:val="right"/>
                            <w:rPr>
                              <w:rFonts w:ascii="Montserrat" w:hAnsi="Montserrat"/>
                              <w:sz w:val="14"/>
                              <w:szCs w:val="14"/>
                            </w:rPr>
                          </w:pPr>
                          <w:r w:rsidRPr="00E37A32">
                            <w:rPr>
                              <w:rFonts w:ascii="Montserrat" w:hAnsi="Montserrat"/>
                              <w:sz w:val="14"/>
                              <w:szCs w:val="14"/>
                            </w:rPr>
                            <w:t>Administración Desconcentrada Jurídica</w:t>
                          </w:r>
                          <w:r>
                            <w:rPr>
                              <w:rFonts w:ascii="Montserrat" w:hAnsi="Montserrat"/>
                              <w:sz w:val="14"/>
                              <w:szCs w:val="14"/>
                            </w:rPr>
                            <w:t xml:space="preserve"> de Tamaulipas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EFF4D" id="_x0000_t202" coordsize="21600,21600" o:spt="202" path="m,l,21600r21600,l21600,xe">
              <v:stroke joinstyle="miter"/>
              <v:path gradientshapeok="t" o:connecttype="rect"/>
            </v:shapetype>
            <v:shape id="Cuadro de texto 2" o:spid="_x0000_s1026" type="#_x0000_t202" style="position:absolute;margin-left:345.75pt;margin-top:4.45pt;width:162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6YQIAAKcEAAAOAAAAZHJzL2Uyb0RvYy54bWysVE2P2jAQvVfqf7B8h3wowBIRVlkQVSW0&#10;uxK72rNxHIiUeFzbkNCq/71jB1i67anqxYxnJuOZ994wu++amhyFNhXIjEbDkBIhORSV3GX09WU1&#10;uKPEWCYLVoMUGT0JQ+/nnz/NWpWKGPZQF0ITLCJN2qqM7q1VaRAYvhcNM0NQQmKwBN0wi1e9CwrN&#10;Wqze1EEchuOgBV0oDVwYg95lH6RzX78sBbdPZWmEJXVGsTfrT+3PrTuD+YylO83UvuLnNtg/dNGw&#10;SuKj11JLZhk56OqPUk3FNRgo7ZBDE0BZVlz4GXCaKPwwzWbPlPCzIDhGXWEy/68sfzw+a1IVGY0p&#10;kaxBihYHVmgghSBWdBZI7EBqlUkxd6Mw23YP0CHZF79Bp5u9K3XjfnEqgnGE+3SFGCsRjs44HE2S&#10;EEMcY6NxNJ2MXJng/Wuljf0ioCHOyKhGCj2y7Lg2tk+9pLjHJKyquvY01vI3B9bsPcLroP+apdgJ&#10;mi7T9eQ5+rEYTeJ8MpoOxvkoGiRReDfI8zAeLFd5mIfJajFNHn6e+7x8HzhI+tGdZbttd8ZpC8UJ&#10;YdLQq80ovqpwljUz9plplBeOjytjn/Aoa2gzCmeLkj3o73/zu3xkHaOUtCjXjJpvB6YFJfVXiXqY&#10;Rkni9O0vCY6DF30b2d5G5KFZAG5EhMupuDddvq0vZqmhecPNyt2rGGKS49sZtRdzYfslws3kIs99&#10;EipaMbuWG8VdaQexY+qle2Nanel0knqEi7BZ+oHVPrenMT9YKCtPuQO4RxWl4i64DV40581163Z7&#10;91nv/y/zXwAAAP//AwBQSwMEFAAGAAgAAAAhAOrAumjeAAAACQEAAA8AAABkcnMvZG93bnJldi54&#10;bWxMj81OwzAQhO+VeAdrkXpr7aCmNCGbCoF6BVF+JG5uvE0i4nUUu014e9wTPc7OaObbYjvZTpxp&#10;8K1jhGSpQBBXzrRcI3y87xYbED5oNrpzTAi/5GFb3swKnRs38hud96EWsYR9rhGaEPpcSl81ZLVf&#10;up44ekc3WB2iHGppBj3GctvJO6XW0uqW40Kje3pqqPrZnyzC58vx+2ulXutnm/ajm5Rkm0nE+e30&#10;+AAi0BT+w3DBj+hQRqaDO7HxokNYZ0kaowibDMTFV0kaDweE7H4Fsizk9QflHwAAAP//AwBQSwEC&#10;LQAUAAYACAAAACEAtoM4kv4AAADhAQAAEwAAAAAAAAAAAAAAAAAAAAAAW0NvbnRlbnRfVHlwZXNd&#10;LnhtbFBLAQItABQABgAIAAAAIQA4/SH/1gAAAJQBAAALAAAAAAAAAAAAAAAAAC8BAABfcmVscy8u&#10;cmVsc1BLAQItABQABgAIAAAAIQDTVc+6YQIAAKcEAAAOAAAAAAAAAAAAAAAAAC4CAABkcnMvZTJv&#10;RG9jLnhtbFBLAQItABQABgAIAAAAIQDqwLpo3gAAAAkBAAAPAAAAAAAAAAAAAAAAALsEAABkcnMv&#10;ZG93bnJldi54bWxQSwUGAAAAAAQABADzAAAAxgUAAAAA&#10;" filled="f" stroked="f">
              <v:textbox>
                <w:txbxContent>
                  <w:p w:rsidR="001101E0" w:rsidRPr="00E37A32" w:rsidRDefault="001101E0" w:rsidP="001101E0">
                    <w:pPr>
                      <w:pStyle w:val="Encabezado"/>
                      <w:jc w:val="right"/>
                      <w:rPr>
                        <w:rFonts w:ascii="Montserrat" w:hAnsi="Montserrat"/>
                        <w:b/>
                        <w:sz w:val="16"/>
                        <w:szCs w:val="16"/>
                      </w:rPr>
                    </w:pPr>
                    <w:r w:rsidRPr="00E37A32">
                      <w:rPr>
                        <w:rFonts w:ascii="Montserrat" w:hAnsi="Montserrat"/>
                        <w:b/>
                        <w:sz w:val="16"/>
                        <w:szCs w:val="16"/>
                      </w:rPr>
                      <w:t>Administración General Jurídica</w:t>
                    </w:r>
                  </w:p>
                  <w:p w:rsidR="001101E0" w:rsidRPr="00E37A32" w:rsidRDefault="001101E0" w:rsidP="001101E0">
                    <w:pPr>
                      <w:pStyle w:val="Encabezado"/>
                      <w:ind w:left="-951" w:firstLine="951"/>
                      <w:jc w:val="right"/>
                      <w:rPr>
                        <w:rFonts w:ascii="Montserrat" w:hAnsi="Montserrat"/>
                        <w:sz w:val="14"/>
                        <w:szCs w:val="14"/>
                      </w:rPr>
                    </w:pPr>
                    <w:r w:rsidRPr="00E37A32">
                      <w:rPr>
                        <w:rFonts w:ascii="Montserrat" w:hAnsi="Montserrat"/>
                        <w:sz w:val="14"/>
                        <w:szCs w:val="14"/>
                      </w:rPr>
                      <w:t>Administración Desconcentrada Jurídica</w:t>
                    </w:r>
                    <w:r>
                      <w:rPr>
                        <w:rFonts w:ascii="Montserrat" w:hAnsi="Montserrat"/>
                        <w:sz w:val="14"/>
                        <w:szCs w:val="14"/>
                      </w:rPr>
                      <w:t xml:space="preserve"> de Tamaulipas “1”.</w:t>
                    </w:r>
                  </w:p>
                </w:txbxContent>
              </v:textbox>
            </v:shape>
          </w:pict>
        </mc:Fallback>
      </mc:AlternateContent>
    </w:r>
  </w:p>
  <w:p w:rsidR="004C21F5" w:rsidRPr="00C05040" w:rsidRDefault="004C21F5" w:rsidP="00BE287C">
    <w:pPr>
      <w:pStyle w:val="Textoindependiente"/>
      <w:spacing w:after="0"/>
      <w:rPr>
        <w:rFonts w:ascii="Montserrat" w:hAnsi="Montserrat" w:cs="Arial"/>
        <w:sz w:val="16"/>
        <w:szCs w:val="16"/>
      </w:rPr>
    </w:pPr>
  </w:p>
  <w:p w:rsidR="00C9748A" w:rsidRDefault="00053A1E" w:rsidP="00BE287C">
    <w:pPr>
      <w:pStyle w:val="Textoindependiente"/>
      <w:spacing w:after="0"/>
      <w:rPr>
        <w:rFonts w:ascii="Montserrat" w:hAnsi="Montserrat" w:cs="Arial"/>
        <w:sz w:val="20"/>
        <w:szCs w:val="20"/>
      </w:rPr>
    </w:pPr>
    <w:r w:rsidRPr="003B7B5A">
      <w:rPr>
        <w:rFonts w:ascii="Montserrat" w:hAnsi="Montserrat" w:cs="Arial"/>
        <w:sz w:val="20"/>
        <w:szCs w:val="20"/>
      </w:rPr>
      <w:t>Oficio 600-58-</w:t>
    </w:r>
    <w:r w:rsidR="00645940">
      <w:rPr>
        <w:rFonts w:ascii="Montserrat" w:hAnsi="Montserrat" w:cs="Arial"/>
        <w:sz w:val="20"/>
        <w:szCs w:val="20"/>
      </w:rPr>
      <w:t>2022</w:t>
    </w:r>
    <w:r w:rsidR="00194A10" w:rsidRPr="003B7B5A">
      <w:rPr>
        <w:rFonts w:ascii="Montserrat" w:hAnsi="Montserrat" w:cs="Arial"/>
        <w:sz w:val="20"/>
        <w:szCs w:val="20"/>
      </w:rPr>
      <w:t>-</w:t>
    </w:r>
    <w:r w:rsidR="00BA191B">
      <w:rPr>
        <w:rFonts w:ascii="Montserrat" w:hAnsi="Montserrat" w:cs="Arial"/>
        <w:sz w:val="20"/>
        <w:szCs w:val="20"/>
      </w:rPr>
      <w:t xml:space="preserve">903 </w:t>
    </w:r>
  </w:p>
  <w:p w:rsidR="00E121FE" w:rsidRPr="006A1F4A" w:rsidRDefault="00E121FE" w:rsidP="00BE287C">
    <w:pPr>
      <w:pStyle w:val="Textoindependiente"/>
      <w:spacing w:after="0"/>
      <w:rPr>
        <w:rFonts w:ascii="Montserrat" w:hAnsi="Montserrat" w:cs="Arial"/>
        <w:b/>
        <w:sz w:val="20"/>
        <w:szCs w:val="20"/>
      </w:rPr>
    </w:pPr>
    <w:r w:rsidRPr="006A1F4A">
      <w:rPr>
        <w:rFonts w:ascii="Montserrat" w:hAnsi="Montserrat" w:cs="Arial"/>
        <w:b/>
        <w:sz w:val="20"/>
        <w:szCs w:val="20"/>
      </w:rPr>
      <w:t>Exp. 12C-7-2022-01-TAM</w:t>
    </w:r>
    <w:r w:rsidR="00BC5CB4">
      <w:rPr>
        <w:rFonts w:ascii="Montserrat" w:hAnsi="Montserrat" w:cs="Arial"/>
        <w:b/>
        <w:sz w:val="20"/>
        <w:szCs w:val="20"/>
      </w:rPr>
      <w:t xml:space="preserve">AULIPAS </w:t>
    </w:r>
    <w:r w:rsidRPr="006A1F4A">
      <w:rPr>
        <w:rFonts w:ascii="Montserrat" w:hAnsi="Montserrat" w:cs="Arial"/>
        <w:b/>
        <w:sz w:val="20"/>
        <w:szCs w:val="20"/>
      </w:rPr>
      <w:t>1-</w:t>
    </w:r>
    <w:r w:rsidR="00BC5CB4">
      <w:rPr>
        <w:rFonts w:ascii="Montserrat" w:hAnsi="Montserrat" w:cs="Arial"/>
        <w:b/>
        <w:sz w:val="20"/>
        <w:szCs w:val="20"/>
      </w:rPr>
      <w:t>PORTAL DE TRANSPARENCIA.</w:t>
    </w:r>
  </w:p>
  <w:p w:rsidR="000A08A7" w:rsidRPr="003B7B5A" w:rsidRDefault="000A08A7" w:rsidP="00BE287C">
    <w:pPr>
      <w:pStyle w:val="Textoindependiente"/>
      <w:spacing w:after="0"/>
      <w:rPr>
        <w:rFonts w:ascii="Montserrat" w:hAnsi="Montserrat" w:cs="Arial"/>
        <w:b/>
        <w:sz w:val="20"/>
        <w:szCs w:val="20"/>
      </w:rPr>
    </w:pPr>
    <w:r w:rsidRPr="003B7B5A">
      <w:rPr>
        <w:rFonts w:ascii="Montserrat" w:hAnsi="Montserrat" w:cs="Arial"/>
        <w:sz w:val="20"/>
        <w:szCs w:val="20"/>
      </w:rPr>
      <w:t>Folio SIFEN:</w:t>
    </w:r>
    <w:r w:rsidR="00FB5CF6" w:rsidRPr="003B7B5A">
      <w:rPr>
        <w:rFonts w:ascii="Montserrat" w:hAnsi="Montserrat" w:cs="Arial"/>
        <w:sz w:val="20"/>
        <w:szCs w:val="20"/>
      </w:rPr>
      <w:t xml:space="preserve"> </w:t>
    </w:r>
    <w:r w:rsidR="0093771B">
      <w:rPr>
        <w:rFonts w:ascii="Montserrat" w:hAnsi="Montserrat" w:cs="Arial"/>
        <w:sz w:val="20"/>
        <w:szCs w:val="20"/>
      </w:rPr>
      <w:t xml:space="preserve">4298029 </w:t>
    </w:r>
    <w:r w:rsidR="00BC5CB4">
      <w:rPr>
        <w:rFonts w:ascii="Montserrat" w:hAnsi="Montserrat" w:cs="Arial"/>
        <w:sz w:val="20"/>
        <w:szCs w:val="20"/>
      </w:rPr>
      <w:t xml:space="preserve"> </w:t>
    </w:r>
  </w:p>
  <w:p w:rsidR="009D2B83" w:rsidRDefault="000A08A7" w:rsidP="004B5D92">
    <w:pPr>
      <w:pStyle w:val="Textoindependiente"/>
      <w:spacing w:after="0"/>
      <w:rPr>
        <w:rFonts w:ascii="Montserrat" w:eastAsia="MS Mincho" w:hAnsi="Montserrat" w:cs="Arial"/>
        <w:sz w:val="20"/>
        <w:szCs w:val="20"/>
        <w:lang w:eastAsia="es-ES"/>
      </w:rPr>
    </w:pPr>
    <w:r w:rsidRPr="003B7B5A">
      <w:rPr>
        <w:rFonts w:ascii="Montserrat" w:hAnsi="Montserrat" w:cs="Arial"/>
        <w:sz w:val="20"/>
        <w:szCs w:val="20"/>
      </w:rPr>
      <w:t>RFC:</w:t>
    </w:r>
    <w:r w:rsidR="003702A5" w:rsidRPr="003B7B5A">
      <w:rPr>
        <w:rFonts w:ascii="Montserrat" w:hAnsi="Montserrat" w:cs="Arial"/>
        <w:sz w:val="20"/>
        <w:szCs w:val="20"/>
      </w:rPr>
      <w:t xml:space="preserve"> </w:t>
    </w:r>
    <w:r w:rsidR="00DB5FF5" w:rsidRPr="003B7B5A">
      <w:rPr>
        <w:rFonts w:ascii="Montserrat" w:hAnsi="Montserrat" w:cs="Arial"/>
        <w:sz w:val="20"/>
        <w:szCs w:val="20"/>
      </w:rPr>
      <w:t xml:space="preserve"> </w:t>
    </w:r>
    <w:r w:rsidR="00DB5FF5" w:rsidRPr="00877AF1">
      <w:rPr>
        <w:rFonts w:ascii="Soberana Sans" w:eastAsia="MS Mincho" w:hAnsi="Soberana Sans" w:cs="Arial"/>
        <w:sz w:val="20"/>
        <w:szCs w:val="20"/>
        <w:lang w:eastAsia="es-ES"/>
      </w:rPr>
      <w:t xml:space="preserve"> </w:t>
    </w:r>
    <w:r w:rsidR="00BC5CB4">
      <w:rPr>
        <w:rFonts w:ascii="Soberana Sans" w:eastAsia="MS Mincho" w:hAnsi="Soberana Sans" w:cs="Arial"/>
        <w:sz w:val="20"/>
        <w:szCs w:val="20"/>
        <w:lang w:eastAsia="es-ES"/>
      </w:rPr>
      <w:t xml:space="preserve">SAT970701NN3 </w:t>
    </w:r>
  </w:p>
  <w:p w:rsidR="006F0044" w:rsidRPr="00877AF1" w:rsidRDefault="006F0044" w:rsidP="004B5D92">
    <w:pPr>
      <w:pStyle w:val="Textoindependiente"/>
      <w:spacing w:after="0"/>
      <w:rPr>
        <w:rFonts w:ascii="Montserrat" w:eastAsia="MS Mincho" w:hAnsi="Montserrat" w:cs="Arial"/>
        <w:sz w:val="20"/>
        <w:szCs w:val="20"/>
        <w:lang w:eastAsia="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F56" w:rsidRDefault="00633F5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cumentProtection w:edit="readOnly" w:enforcement="1" w:cryptProviderType="rsaAES" w:cryptAlgorithmClass="hash" w:cryptAlgorithmType="typeAny" w:cryptAlgorithmSid="14" w:cryptSpinCount="100000" w:hash="AYT3mZujo2PyHIwnFgA+2AATEZYHbWwpeRwsLRPipQy0hcncJ5lGLMDDfXRnotEZWIWe+a39nStGVA+k4aSPsA==" w:salt="/TtYEIgsHcfs0efnJnEiO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Tamaulipas 1"/>
    <w:docVar w:name="etiquetaFirmaDigital" w:val="Firma Electrónica:_x000a_QJjd2G5FEtafYtL9LSBeS/TjEjd1Tl0zpm3ULmuCk0YVu3/Su54Oia39EOGz69tLwugFY0uhFRrQET6pT+O3sUQl+xP3I6mGRDLKyxWBdfzxeogSrznXMLfzVBSSXKJqwq6layvuQo1pIE0qQ9J1my8TjM9LYAqzptPAMM2VrjDi9EL7FDhGsNGibYRO3vcqe6vRw9ADXzkWoDE3mWb6UR1yJqWXWe17ZPYBdS/DeTTZX+392J2zqig5mdU6zkyV/DDqT5w0YuhQmdiOQyfLbnED0JnFSoDf8w80QNZb07rBRsviYCY1Soo70690M8MV3e6qzyVIDNlauBL0UmKAuA=="/>
    <w:docVar w:name="etiquetaFolioUnico" w:val="4298029"/>
    <w:docVar w:name="etiquetaNombreFuncionario" w:val="Carlos Ibarguengoytia Riva Palacio"/>
    <w:docVar w:name="etiquetaSelloDigital" w:val="Cadena original: _x000a_||SAT970701NN3|Comité de Transparencia del Servicio de|903|24 de junio de 2022|6/24/2022 8:32:21 PM|00001088888800000031||_x000a__x000a_Sello digital: _x000a_RTB6JfoTqjJg4a5Dw0DYgVc0UcS48D2WW/W1+omxb4xYfSFwFLqz6ytiR8n149x4F0PD2noPXw6Bi+e4ynHXV+s6unBnRsVH44ubqaocb0wF0d6XmU92qIlJaRNARyIZfObyp7jm+sxATxmZ9UpWlJJoQnsAxpCkoOYdWbqCtTY="/>
    <w:docVar w:name="fechaO" w:val="24 de junio de 2022"/>
    <w:docVar w:name="formatoFecha" w:val="dd 'de' MMMM 'de' yyyy"/>
    <w:docVar w:name="horarioVerano" w:val="b074c58c8ebcb982f2ac17cf59babe93|fdf426dec96c5fd0272e662ef2165e0b"/>
    <w:docVar w:name="leyenda" w:val=". "/>
    <w:docVar w:name="nombre" w:val="Comité de Transparencia del Servicio de"/>
    <w:docVar w:name="nombreArchivoCreado" w:val="D:\PERLA NUEVO REGLAMENTO 2018\COMUNICADOS\SENTENCIAS\SENTENCIA\NULIDAD PARA EFECTOS\968-14.docx"/>
    <w:docVar w:name="oficio" w:val="903"/>
    <w:docVar w:name="QR" w:val="QR"/>
    <w:docVar w:name="rfc" w:val="SAT970701NN3"/>
  </w:docVars>
  <w:rsids>
    <w:rsidRoot w:val="009D2B83"/>
    <w:rsid w:val="000012C2"/>
    <w:rsid w:val="0000184A"/>
    <w:rsid w:val="00003CFC"/>
    <w:rsid w:val="0000524E"/>
    <w:rsid w:val="00016535"/>
    <w:rsid w:val="00027705"/>
    <w:rsid w:val="00031287"/>
    <w:rsid w:val="00036D02"/>
    <w:rsid w:val="0004325D"/>
    <w:rsid w:val="00044172"/>
    <w:rsid w:val="000471B5"/>
    <w:rsid w:val="00053A1E"/>
    <w:rsid w:val="0006615D"/>
    <w:rsid w:val="0009288A"/>
    <w:rsid w:val="000974E2"/>
    <w:rsid w:val="000A08A7"/>
    <w:rsid w:val="000A5B51"/>
    <w:rsid w:val="000C0D2B"/>
    <w:rsid w:val="000C47F1"/>
    <w:rsid w:val="000D1E88"/>
    <w:rsid w:val="000D3CCE"/>
    <w:rsid w:val="001101E0"/>
    <w:rsid w:val="001143D2"/>
    <w:rsid w:val="00114ED7"/>
    <w:rsid w:val="00116088"/>
    <w:rsid w:val="001315E0"/>
    <w:rsid w:val="001372B1"/>
    <w:rsid w:val="00161455"/>
    <w:rsid w:val="00161532"/>
    <w:rsid w:val="001639A6"/>
    <w:rsid w:val="001871C2"/>
    <w:rsid w:val="001903A5"/>
    <w:rsid w:val="00194A10"/>
    <w:rsid w:val="001A5BDF"/>
    <w:rsid w:val="001B276B"/>
    <w:rsid w:val="001B5992"/>
    <w:rsid w:val="001B788E"/>
    <w:rsid w:val="001C48A2"/>
    <w:rsid w:val="001D0D00"/>
    <w:rsid w:val="001E056B"/>
    <w:rsid w:val="001E0E37"/>
    <w:rsid w:val="001E1BF9"/>
    <w:rsid w:val="001E271F"/>
    <w:rsid w:val="001E3B98"/>
    <w:rsid w:val="001E42B0"/>
    <w:rsid w:val="001E4EE6"/>
    <w:rsid w:val="001F3B5C"/>
    <w:rsid w:val="001F4278"/>
    <w:rsid w:val="00205795"/>
    <w:rsid w:val="002127D9"/>
    <w:rsid w:val="0021351D"/>
    <w:rsid w:val="00213CFC"/>
    <w:rsid w:val="00220854"/>
    <w:rsid w:val="0022178A"/>
    <w:rsid w:val="00221BA5"/>
    <w:rsid w:val="00222F24"/>
    <w:rsid w:val="0022712A"/>
    <w:rsid w:val="002278D1"/>
    <w:rsid w:val="00240248"/>
    <w:rsid w:val="00253DFF"/>
    <w:rsid w:val="002703F7"/>
    <w:rsid w:val="00280F9B"/>
    <w:rsid w:val="0028613C"/>
    <w:rsid w:val="00292740"/>
    <w:rsid w:val="00294DFB"/>
    <w:rsid w:val="002A70F1"/>
    <w:rsid w:val="002C0F56"/>
    <w:rsid w:val="002C68E7"/>
    <w:rsid w:val="002C7205"/>
    <w:rsid w:val="002E777C"/>
    <w:rsid w:val="003111AB"/>
    <w:rsid w:val="003134A7"/>
    <w:rsid w:val="00315272"/>
    <w:rsid w:val="0032702E"/>
    <w:rsid w:val="00340FDC"/>
    <w:rsid w:val="0034276A"/>
    <w:rsid w:val="003642D0"/>
    <w:rsid w:val="003702A5"/>
    <w:rsid w:val="00377B33"/>
    <w:rsid w:val="00377C19"/>
    <w:rsid w:val="00381B3B"/>
    <w:rsid w:val="00392BE3"/>
    <w:rsid w:val="00397C14"/>
    <w:rsid w:val="003B5B5E"/>
    <w:rsid w:val="003B74C7"/>
    <w:rsid w:val="003B7B5A"/>
    <w:rsid w:val="003C0D0C"/>
    <w:rsid w:val="003C14E5"/>
    <w:rsid w:val="003D090B"/>
    <w:rsid w:val="003D50A6"/>
    <w:rsid w:val="003D58AA"/>
    <w:rsid w:val="003D7987"/>
    <w:rsid w:val="003F57EF"/>
    <w:rsid w:val="00403934"/>
    <w:rsid w:val="004072E7"/>
    <w:rsid w:val="00414805"/>
    <w:rsid w:val="0041668C"/>
    <w:rsid w:val="0042072D"/>
    <w:rsid w:val="00423076"/>
    <w:rsid w:val="00436368"/>
    <w:rsid w:val="00437CC7"/>
    <w:rsid w:val="004408EF"/>
    <w:rsid w:val="0047196C"/>
    <w:rsid w:val="00480D21"/>
    <w:rsid w:val="00490F43"/>
    <w:rsid w:val="004957C2"/>
    <w:rsid w:val="004A0736"/>
    <w:rsid w:val="004B5D92"/>
    <w:rsid w:val="004C21F5"/>
    <w:rsid w:val="004C37D3"/>
    <w:rsid w:val="004D2783"/>
    <w:rsid w:val="004D63B6"/>
    <w:rsid w:val="004E4872"/>
    <w:rsid w:val="004E6D1D"/>
    <w:rsid w:val="004F1216"/>
    <w:rsid w:val="004F276A"/>
    <w:rsid w:val="004F5631"/>
    <w:rsid w:val="004F692C"/>
    <w:rsid w:val="004F76D1"/>
    <w:rsid w:val="00503AA7"/>
    <w:rsid w:val="00514DDB"/>
    <w:rsid w:val="00520578"/>
    <w:rsid w:val="00527BEC"/>
    <w:rsid w:val="00540E56"/>
    <w:rsid w:val="00555502"/>
    <w:rsid w:val="00555519"/>
    <w:rsid w:val="00596B3E"/>
    <w:rsid w:val="005A5D7C"/>
    <w:rsid w:val="005D3B4D"/>
    <w:rsid w:val="005D7BC9"/>
    <w:rsid w:val="005E5876"/>
    <w:rsid w:val="005E74D5"/>
    <w:rsid w:val="005F05F9"/>
    <w:rsid w:val="00611A7C"/>
    <w:rsid w:val="00611D95"/>
    <w:rsid w:val="006159DE"/>
    <w:rsid w:val="00622B3C"/>
    <w:rsid w:val="00626EAF"/>
    <w:rsid w:val="00633F56"/>
    <w:rsid w:val="00643E0B"/>
    <w:rsid w:val="00645940"/>
    <w:rsid w:val="00646342"/>
    <w:rsid w:val="00654BF5"/>
    <w:rsid w:val="00655306"/>
    <w:rsid w:val="006708AF"/>
    <w:rsid w:val="00682905"/>
    <w:rsid w:val="006836CB"/>
    <w:rsid w:val="0069414C"/>
    <w:rsid w:val="00697136"/>
    <w:rsid w:val="006A1F4A"/>
    <w:rsid w:val="006B54BD"/>
    <w:rsid w:val="006B54D8"/>
    <w:rsid w:val="006B7284"/>
    <w:rsid w:val="006D6EBD"/>
    <w:rsid w:val="006E1553"/>
    <w:rsid w:val="006F0044"/>
    <w:rsid w:val="006F2527"/>
    <w:rsid w:val="006F6C85"/>
    <w:rsid w:val="007207B6"/>
    <w:rsid w:val="007415AC"/>
    <w:rsid w:val="007436A2"/>
    <w:rsid w:val="007535BF"/>
    <w:rsid w:val="00754C6A"/>
    <w:rsid w:val="00770D3E"/>
    <w:rsid w:val="00776049"/>
    <w:rsid w:val="00780A86"/>
    <w:rsid w:val="00791D3A"/>
    <w:rsid w:val="007A4B92"/>
    <w:rsid w:val="007B444A"/>
    <w:rsid w:val="007B6AF5"/>
    <w:rsid w:val="007B78C7"/>
    <w:rsid w:val="007E2937"/>
    <w:rsid w:val="00804983"/>
    <w:rsid w:val="00812819"/>
    <w:rsid w:val="00814167"/>
    <w:rsid w:val="00823737"/>
    <w:rsid w:val="008345BB"/>
    <w:rsid w:val="008417AB"/>
    <w:rsid w:val="0085068D"/>
    <w:rsid w:val="00855A68"/>
    <w:rsid w:val="00877AF1"/>
    <w:rsid w:val="00880D66"/>
    <w:rsid w:val="00891295"/>
    <w:rsid w:val="00891705"/>
    <w:rsid w:val="008920E4"/>
    <w:rsid w:val="00892DB3"/>
    <w:rsid w:val="008947F5"/>
    <w:rsid w:val="00896F57"/>
    <w:rsid w:val="008A3452"/>
    <w:rsid w:val="008A6D66"/>
    <w:rsid w:val="008C427B"/>
    <w:rsid w:val="008D5F8B"/>
    <w:rsid w:val="008F1326"/>
    <w:rsid w:val="009053B3"/>
    <w:rsid w:val="0090747D"/>
    <w:rsid w:val="0091010B"/>
    <w:rsid w:val="009122A2"/>
    <w:rsid w:val="009165FD"/>
    <w:rsid w:val="00920D98"/>
    <w:rsid w:val="009212E9"/>
    <w:rsid w:val="00930989"/>
    <w:rsid w:val="00935B39"/>
    <w:rsid w:val="00935C4B"/>
    <w:rsid w:val="0093771B"/>
    <w:rsid w:val="009378F0"/>
    <w:rsid w:val="00950752"/>
    <w:rsid w:val="00950FF2"/>
    <w:rsid w:val="00951A27"/>
    <w:rsid w:val="00957AF4"/>
    <w:rsid w:val="0097067B"/>
    <w:rsid w:val="0097295C"/>
    <w:rsid w:val="009903E2"/>
    <w:rsid w:val="0099275A"/>
    <w:rsid w:val="009955D3"/>
    <w:rsid w:val="009A3F44"/>
    <w:rsid w:val="009B0680"/>
    <w:rsid w:val="009C0159"/>
    <w:rsid w:val="009C10DD"/>
    <w:rsid w:val="009C3E8A"/>
    <w:rsid w:val="009D2B83"/>
    <w:rsid w:val="009D3B7D"/>
    <w:rsid w:val="009D7B5C"/>
    <w:rsid w:val="009D7CB7"/>
    <w:rsid w:val="009E5BF0"/>
    <w:rsid w:val="009E65EA"/>
    <w:rsid w:val="009F0E34"/>
    <w:rsid w:val="009F10D9"/>
    <w:rsid w:val="00A03DBC"/>
    <w:rsid w:val="00A11351"/>
    <w:rsid w:val="00A21E82"/>
    <w:rsid w:val="00A30C9C"/>
    <w:rsid w:val="00A46A09"/>
    <w:rsid w:val="00A618BD"/>
    <w:rsid w:val="00A62A37"/>
    <w:rsid w:val="00A750DC"/>
    <w:rsid w:val="00A833BD"/>
    <w:rsid w:val="00A834B1"/>
    <w:rsid w:val="00A84E5E"/>
    <w:rsid w:val="00A93CE1"/>
    <w:rsid w:val="00A96D69"/>
    <w:rsid w:val="00AA1D8C"/>
    <w:rsid w:val="00AA2211"/>
    <w:rsid w:val="00AA3123"/>
    <w:rsid w:val="00AB18E4"/>
    <w:rsid w:val="00AC2EE1"/>
    <w:rsid w:val="00AC5C2A"/>
    <w:rsid w:val="00AD32AE"/>
    <w:rsid w:val="00AF0741"/>
    <w:rsid w:val="00AF6510"/>
    <w:rsid w:val="00B02E0A"/>
    <w:rsid w:val="00B0349B"/>
    <w:rsid w:val="00B13CA1"/>
    <w:rsid w:val="00B17AED"/>
    <w:rsid w:val="00B565B3"/>
    <w:rsid w:val="00B6207D"/>
    <w:rsid w:val="00B64785"/>
    <w:rsid w:val="00B70675"/>
    <w:rsid w:val="00B77EA6"/>
    <w:rsid w:val="00B824CB"/>
    <w:rsid w:val="00B8448B"/>
    <w:rsid w:val="00B968CD"/>
    <w:rsid w:val="00BA191B"/>
    <w:rsid w:val="00BB1EF2"/>
    <w:rsid w:val="00BB431A"/>
    <w:rsid w:val="00BB5848"/>
    <w:rsid w:val="00BC0842"/>
    <w:rsid w:val="00BC132D"/>
    <w:rsid w:val="00BC52AB"/>
    <w:rsid w:val="00BC5CB4"/>
    <w:rsid w:val="00BD1E38"/>
    <w:rsid w:val="00BE287C"/>
    <w:rsid w:val="00C05040"/>
    <w:rsid w:val="00C14EB1"/>
    <w:rsid w:val="00C1638F"/>
    <w:rsid w:val="00C351CE"/>
    <w:rsid w:val="00C55DC9"/>
    <w:rsid w:val="00C61AEE"/>
    <w:rsid w:val="00C65E57"/>
    <w:rsid w:val="00C73999"/>
    <w:rsid w:val="00C76973"/>
    <w:rsid w:val="00C8191C"/>
    <w:rsid w:val="00C83C1C"/>
    <w:rsid w:val="00C84E75"/>
    <w:rsid w:val="00C874BC"/>
    <w:rsid w:val="00C916C2"/>
    <w:rsid w:val="00C9748A"/>
    <w:rsid w:val="00C97565"/>
    <w:rsid w:val="00CA22B2"/>
    <w:rsid w:val="00CA7AE8"/>
    <w:rsid w:val="00CC10E2"/>
    <w:rsid w:val="00CC1EC0"/>
    <w:rsid w:val="00CC6806"/>
    <w:rsid w:val="00CC6CC9"/>
    <w:rsid w:val="00CD1A65"/>
    <w:rsid w:val="00D0146E"/>
    <w:rsid w:val="00D149C5"/>
    <w:rsid w:val="00D21030"/>
    <w:rsid w:val="00D30AD7"/>
    <w:rsid w:val="00D35527"/>
    <w:rsid w:val="00D3558B"/>
    <w:rsid w:val="00D8324C"/>
    <w:rsid w:val="00D9744F"/>
    <w:rsid w:val="00DA03F5"/>
    <w:rsid w:val="00DA12E1"/>
    <w:rsid w:val="00DA68A9"/>
    <w:rsid w:val="00DB5FF5"/>
    <w:rsid w:val="00DC0662"/>
    <w:rsid w:val="00DC31E9"/>
    <w:rsid w:val="00DC7443"/>
    <w:rsid w:val="00DD2EB7"/>
    <w:rsid w:val="00DE1058"/>
    <w:rsid w:val="00DF3D46"/>
    <w:rsid w:val="00DF4719"/>
    <w:rsid w:val="00DF7DC4"/>
    <w:rsid w:val="00E009B5"/>
    <w:rsid w:val="00E06626"/>
    <w:rsid w:val="00E121FE"/>
    <w:rsid w:val="00E16153"/>
    <w:rsid w:val="00E17FEE"/>
    <w:rsid w:val="00E2143E"/>
    <w:rsid w:val="00E27C30"/>
    <w:rsid w:val="00E57411"/>
    <w:rsid w:val="00E66AAC"/>
    <w:rsid w:val="00E736A0"/>
    <w:rsid w:val="00E76518"/>
    <w:rsid w:val="00E91032"/>
    <w:rsid w:val="00E96C44"/>
    <w:rsid w:val="00ED7456"/>
    <w:rsid w:val="00F1093B"/>
    <w:rsid w:val="00F1343E"/>
    <w:rsid w:val="00F173CA"/>
    <w:rsid w:val="00F25F65"/>
    <w:rsid w:val="00F44A7F"/>
    <w:rsid w:val="00F463D0"/>
    <w:rsid w:val="00F476CD"/>
    <w:rsid w:val="00F548BE"/>
    <w:rsid w:val="00F705E0"/>
    <w:rsid w:val="00F730A2"/>
    <w:rsid w:val="00F7674F"/>
    <w:rsid w:val="00F8740F"/>
    <w:rsid w:val="00F90A49"/>
    <w:rsid w:val="00F913C4"/>
    <w:rsid w:val="00FA67DB"/>
    <w:rsid w:val="00FB5CF6"/>
    <w:rsid w:val="00FB63B4"/>
    <w:rsid w:val="00FD02D2"/>
    <w:rsid w:val="00FF08DC"/>
    <w:rsid w:val="00FF6C0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862E920-3DAE-45ED-8B8F-25E513BDD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iPriority w:val="99"/>
    <w:unhideWhenUsed/>
    <w:rsid w:val="009D2B83"/>
    <w:pPr>
      <w:tabs>
        <w:tab w:val="center" w:pos="4419"/>
        <w:tab w:val="right" w:pos="8838"/>
      </w:tabs>
    </w:pPr>
  </w:style>
  <w:style w:type="character" w:customStyle="1" w:styleId="EncabezadoCar">
    <w:name w:val="Encabezado Car"/>
    <w:aliases w:val="encabezado Car"/>
    <w:basedOn w:val="Fuentedeprrafopredeter"/>
    <w:link w:val="Encabezado"/>
    <w:uiPriority w:val="99"/>
    <w:rsid w:val="009D2B83"/>
  </w:style>
  <w:style w:type="paragraph" w:styleId="Piedepgina">
    <w:name w:val="footer"/>
    <w:basedOn w:val="Normal"/>
    <w:link w:val="PiedepginaCar"/>
    <w:unhideWhenUsed/>
    <w:rsid w:val="009D2B83"/>
    <w:pPr>
      <w:tabs>
        <w:tab w:val="center" w:pos="4419"/>
        <w:tab w:val="right" w:pos="8838"/>
      </w:tabs>
    </w:pPr>
  </w:style>
  <w:style w:type="character" w:customStyle="1" w:styleId="PiedepginaCar">
    <w:name w:val="Pie de página Car"/>
    <w:basedOn w:val="Fuentedeprrafopredeter"/>
    <w:link w:val="Piedepgina"/>
    <w:uiPriority w:val="99"/>
    <w:rsid w:val="009D2B83"/>
  </w:style>
  <w:style w:type="paragraph" w:styleId="Textodeglobo">
    <w:name w:val="Balloon Text"/>
    <w:basedOn w:val="Normal"/>
    <w:link w:val="TextodegloboCar"/>
    <w:uiPriority w:val="99"/>
    <w:semiHidden/>
    <w:unhideWhenUsed/>
    <w:rsid w:val="000052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24E"/>
    <w:rPr>
      <w:rFonts w:ascii="Segoe UI" w:hAnsi="Segoe UI" w:cs="Segoe UI"/>
      <w:sz w:val="18"/>
      <w:szCs w:val="18"/>
    </w:rPr>
  </w:style>
  <w:style w:type="table" w:styleId="Tablaconcuadrcula">
    <w:name w:val="Table Grid"/>
    <w:basedOn w:val="Tablanormal"/>
    <w:uiPriority w:val="39"/>
    <w:rsid w:val="00212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loque">
    <w:name w:val="Block Text"/>
    <w:basedOn w:val="Normal"/>
    <w:rsid w:val="000A08A7"/>
    <w:pPr>
      <w:ind w:left="708" w:right="-149"/>
      <w:jc w:val="both"/>
    </w:pPr>
    <w:rPr>
      <w:rFonts w:ascii="Arial" w:eastAsia="Times New Roman" w:hAnsi="Arial" w:cs="Times New Roman"/>
      <w:sz w:val="22"/>
      <w:szCs w:val="20"/>
      <w:lang w:val="es-ES" w:eastAsia="es-ES"/>
    </w:rPr>
  </w:style>
  <w:style w:type="paragraph" w:customStyle="1" w:styleId="Normal0">
    <w:name w:val="[Normal]"/>
    <w:link w:val="NormalCar"/>
    <w:rsid w:val="000A08A7"/>
    <w:pPr>
      <w:widowControl w:val="0"/>
      <w:autoSpaceDE w:val="0"/>
      <w:autoSpaceDN w:val="0"/>
      <w:adjustRightInd w:val="0"/>
    </w:pPr>
    <w:rPr>
      <w:rFonts w:ascii="Arial" w:eastAsia="Times New Roman" w:hAnsi="Arial" w:cs="Arial"/>
      <w:lang w:val="es-ES" w:eastAsia="es-ES"/>
    </w:rPr>
  </w:style>
  <w:style w:type="paragraph" w:customStyle="1" w:styleId="Sangra2detindependiente1">
    <w:name w:val="Sangría 2 de t. independiente1"/>
    <w:basedOn w:val="Normal"/>
    <w:rsid w:val="000A08A7"/>
    <w:pPr>
      <w:ind w:firstLine="426"/>
      <w:jc w:val="both"/>
    </w:pPr>
    <w:rPr>
      <w:rFonts w:ascii="Times New Roman" w:eastAsia="Times New Roman" w:hAnsi="Times New Roman" w:cs="Times New Roman"/>
      <w:sz w:val="20"/>
      <w:szCs w:val="20"/>
      <w:lang w:val="es-ES_tradnl" w:eastAsia="es-ES"/>
    </w:rPr>
  </w:style>
  <w:style w:type="character" w:customStyle="1" w:styleId="NormalCar">
    <w:name w:val="[Normal] Car"/>
    <w:link w:val="Normal0"/>
    <w:locked/>
    <w:rsid w:val="000A08A7"/>
    <w:rPr>
      <w:rFonts w:ascii="Arial" w:eastAsia="Times New Roman" w:hAnsi="Arial" w:cs="Arial"/>
      <w:lang w:val="es-ES" w:eastAsia="es-ES"/>
    </w:rPr>
  </w:style>
  <w:style w:type="paragraph" w:styleId="Textoindependiente2">
    <w:name w:val="Body Text 2"/>
    <w:basedOn w:val="Normal"/>
    <w:link w:val="Textoindependiente2Car"/>
    <w:rsid w:val="000A08A7"/>
    <w:pPr>
      <w:ind w:right="-149"/>
      <w:jc w:val="both"/>
    </w:pPr>
    <w:rPr>
      <w:rFonts w:ascii="Arial" w:eastAsia="Times New Roman" w:hAnsi="Arial" w:cs="Times New Roman"/>
      <w:sz w:val="22"/>
      <w:szCs w:val="20"/>
      <w:lang w:val="es-ES" w:eastAsia="es-ES"/>
    </w:rPr>
  </w:style>
  <w:style w:type="character" w:customStyle="1" w:styleId="Textoindependiente2Car">
    <w:name w:val="Texto independiente 2 Car"/>
    <w:basedOn w:val="Fuentedeprrafopredeter"/>
    <w:link w:val="Textoindependiente2"/>
    <w:rsid w:val="000A08A7"/>
    <w:rPr>
      <w:rFonts w:ascii="Arial" w:eastAsia="Times New Roman" w:hAnsi="Arial" w:cs="Times New Roman"/>
      <w:sz w:val="22"/>
      <w:szCs w:val="20"/>
      <w:lang w:val="es-ES" w:eastAsia="es-ES"/>
    </w:rPr>
  </w:style>
  <w:style w:type="paragraph" w:styleId="Textoindependiente">
    <w:name w:val="Body Text"/>
    <w:basedOn w:val="Normal"/>
    <w:link w:val="TextoindependienteCar"/>
    <w:uiPriority w:val="99"/>
    <w:unhideWhenUsed/>
    <w:rsid w:val="000A08A7"/>
    <w:pPr>
      <w:spacing w:after="120"/>
    </w:pPr>
  </w:style>
  <w:style w:type="character" w:customStyle="1" w:styleId="TextoindependienteCar">
    <w:name w:val="Texto independiente Car"/>
    <w:basedOn w:val="Fuentedeprrafopredeter"/>
    <w:link w:val="Textoindependiente"/>
    <w:uiPriority w:val="99"/>
    <w:rsid w:val="000A08A7"/>
  </w:style>
  <w:style w:type="character" w:styleId="Hipervnculo">
    <w:name w:val="Hyperlink"/>
    <w:basedOn w:val="Fuentedeprrafopredeter"/>
    <w:uiPriority w:val="99"/>
    <w:semiHidden/>
    <w:unhideWhenUsed/>
    <w:rsid w:val="007B444A"/>
    <w:rPr>
      <w:strike w:val="0"/>
      <w:dstrike w:val="0"/>
      <w:color w:val="247F18"/>
      <w:u w:val="none"/>
      <w:effect w:val="none"/>
      <w:bdr w:val="none" w:sz="0" w:space="0" w:color="auto" w:frame="1"/>
    </w:rPr>
  </w:style>
  <w:style w:type="paragraph" w:styleId="Ttulo">
    <w:name w:val="Title"/>
    <w:basedOn w:val="Normal"/>
    <w:link w:val="TtuloCar"/>
    <w:qFormat/>
    <w:rsid w:val="00BC0842"/>
    <w:pPr>
      <w:jc w:val="center"/>
    </w:pPr>
    <w:rPr>
      <w:rFonts w:ascii="Arial" w:eastAsia="Calibri" w:hAnsi="Arial" w:cs="Arial"/>
      <w:sz w:val="28"/>
      <w:szCs w:val="28"/>
      <w:lang w:eastAsia="es-MX"/>
    </w:rPr>
  </w:style>
  <w:style w:type="character" w:customStyle="1" w:styleId="TtuloCar">
    <w:name w:val="Título Car"/>
    <w:basedOn w:val="Fuentedeprrafopredeter"/>
    <w:link w:val="Ttulo"/>
    <w:rsid w:val="00BC0842"/>
    <w:rPr>
      <w:rFonts w:ascii="Arial" w:eastAsia="Calibri" w:hAnsi="Arial" w:cs="Arial"/>
      <w:sz w:val="28"/>
      <w:szCs w:val="28"/>
      <w:lang w:eastAsia="es-MX"/>
    </w:rPr>
  </w:style>
  <w:style w:type="table" w:customStyle="1" w:styleId="Tablaconcuadrcula1">
    <w:name w:val="Tabla con cuadrícula1"/>
    <w:basedOn w:val="Tablanormal"/>
    <w:next w:val="Tablaconcuadrcula"/>
    <w:uiPriority w:val="39"/>
    <w:rsid w:val="00683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77604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C48A2"/>
    <w:rPr>
      <w:sz w:val="16"/>
      <w:szCs w:val="16"/>
    </w:rPr>
  </w:style>
  <w:style w:type="paragraph" w:styleId="Textocomentario">
    <w:name w:val="annotation text"/>
    <w:basedOn w:val="Normal"/>
    <w:link w:val="TextocomentarioCar"/>
    <w:uiPriority w:val="99"/>
    <w:semiHidden/>
    <w:unhideWhenUsed/>
    <w:rsid w:val="001C48A2"/>
    <w:rPr>
      <w:sz w:val="20"/>
      <w:szCs w:val="20"/>
    </w:rPr>
  </w:style>
  <w:style w:type="character" w:customStyle="1" w:styleId="TextocomentarioCar">
    <w:name w:val="Texto comentario Car"/>
    <w:basedOn w:val="Fuentedeprrafopredeter"/>
    <w:link w:val="Textocomentario"/>
    <w:uiPriority w:val="99"/>
    <w:semiHidden/>
    <w:rsid w:val="001C48A2"/>
    <w:rPr>
      <w:sz w:val="20"/>
      <w:szCs w:val="20"/>
    </w:rPr>
  </w:style>
  <w:style w:type="paragraph" w:styleId="Asuntodelcomentario">
    <w:name w:val="annotation subject"/>
    <w:basedOn w:val="Textocomentario"/>
    <w:next w:val="Textocomentario"/>
    <w:link w:val="AsuntodelcomentarioCar"/>
    <w:uiPriority w:val="99"/>
    <w:semiHidden/>
    <w:unhideWhenUsed/>
    <w:rsid w:val="001C48A2"/>
    <w:rPr>
      <w:b/>
      <w:bCs/>
    </w:rPr>
  </w:style>
  <w:style w:type="character" w:customStyle="1" w:styleId="AsuntodelcomentarioCar">
    <w:name w:val="Asunto del comentario Car"/>
    <w:basedOn w:val="TextocomentarioCar"/>
    <w:link w:val="Asuntodelcomentario"/>
    <w:uiPriority w:val="99"/>
    <w:semiHidden/>
    <w:rsid w:val="001C48A2"/>
    <w:rPr>
      <w:b/>
      <w:bCs/>
      <w:sz w:val="20"/>
      <w:szCs w:val="20"/>
    </w:rPr>
  </w:style>
  <w:style w:type="paragraph" w:styleId="Prrafodelista">
    <w:name w:val="List Paragraph"/>
    <w:basedOn w:val="Normal"/>
    <w:uiPriority w:val="34"/>
    <w:qFormat/>
    <w:rsid w:val="00930989"/>
    <w:pPr>
      <w:ind w:left="720"/>
      <w:contextualSpacing/>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88115">
      <w:bodyDiv w:val="1"/>
      <w:marLeft w:val="0"/>
      <w:marRight w:val="0"/>
      <w:marTop w:val="0"/>
      <w:marBottom w:val="0"/>
      <w:divBdr>
        <w:top w:val="none" w:sz="0" w:space="0" w:color="auto"/>
        <w:left w:val="none" w:sz="0" w:space="0" w:color="auto"/>
        <w:bottom w:val="none" w:sz="0" w:space="0" w:color="auto"/>
        <w:right w:val="none" w:sz="0" w:space="0" w:color="auto"/>
      </w:divBdr>
    </w:div>
    <w:div w:id="265040706">
      <w:bodyDiv w:val="1"/>
      <w:marLeft w:val="0"/>
      <w:marRight w:val="0"/>
      <w:marTop w:val="0"/>
      <w:marBottom w:val="0"/>
      <w:divBdr>
        <w:top w:val="none" w:sz="0" w:space="0" w:color="auto"/>
        <w:left w:val="none" w:sz="0" w:space="0" w:color="auto"/>
        <w:bottom w:val="none" w:sz="0" w:space="0" w:color="auto"/>
        <w:right w:val="none" w:sz="0" w:space="0" w:color="auto"/>
      </w:divBdr>
    </w:div>
    <w:div w:id="402143227">
      <w:bodyDiv w:val="1"/>
      <w:marLeft w:val="0"/>
      <w:marRight w:val="0"/>
      <w:marTop w:val="0"/>
      <w:marBottom w:val="0"/>
      <w:divBdr>
        <w:top w:val="none" w:sz="0" w:space="0" w:color="auto"/>
        <w:left w:val="none" w:sz="0" w:space="0" w:color="auto"/>
        <w:bottom w:val="none" w:sz="0" w:space="0" w:color="auto"/>
        <w:right w:val="none" w:sz="0" w:space="0" w:color="auto"/>
      </w:divBdr>
    </w:div>
    <w:div w:id="818035553">
      <w:bodyDiv w:val="1"/>
      <w:marLeft w:val="0"/>
      <w:marRight w:val="0"/>
      <w:marTop w:val="0"/>
      <w:marBottom w:val="0"/>
      <w:divBdr>
        <w:top w:val="none" w:sz="0" w:space="0" w:color="auto"/>
        <w:left w:val="none" w:sz="0" w:space="0" w:color="auto"/>
        <w:bottom w:val="none" w:sz="0" w:space="0" w:color="auto"/>
        <w:right w:val="none" w:sz="0" w:space="0" w:color="auto"/>
      </w:divBdr>
    </w:div>
    <w:div w:id="898246308">
      <w:bodyDiv w:val="1"/>
      <w:marLeft w:val="0"/>
      <w:marRight w:val="0"/>
      <w:marTop w:val="0"/>
      <w:marBottom w:val="0"/>
      <w:divBdr>
        <w:top w:val="none" w:sz="0" w:space="0" w:color="auto"/>
        <w:left w:val="none" w:sz="0" w:space="0" w:color="auto"/>
        <w:bottom w:val="none" w:sz="0" w:space="0" w:color="auto"/>
        <w:right w:val="none" w:sz="0" w:space="0" w:color="auto"/>
      </w:divBdr>
    </w:div>
    <w:div w:id="1331442372">
      <w:bodyDiv w:val="1"/>
      <w:marLeft w:val="0"/>
      <w:marRight w:val="0"/>
      <w:marTop w:val="0"/>
      <w:marBottom w:val="0"/>
      <w:divBdr>
        <w:top w:val="none" w:sz="0" w:space="0" w:color="auto"/>
        <w:left w:val="none" w:sz="0" w:space="0" w:color="auto"/>
        <w:bottom w:val="none" w:sz="0" w:space="0" w:color="auto"/>
        <w:right w:val="none" w:sz="0" w:space="0" w:color="auto"/>
      </w:divBdr>
    </w:div>
    <w:div w:id="1462650442">
      <w:bodyDiv w:val="1"/>
      <w:marLeft w:val="0"/>
      <w:marRight w:val="0"/>
      <w:marTop w:val="0"/>
      <w:marBottom w:val="0"/>
      <w:divBdr>
        <w:top w:val="none" w:sz="0" w:space="0" w:color="auto"/>
        <w:left w:val="none" w:sz="0" w:space="0" w:color="auto"/>
        <w:bottom w:val="none" w:sz="0" w:space="0" w:color="auto"/>
        <w:right w:val="none" w:sz="0" w:space="0" w:color="auto"/>
      </w:divBdr>
    </w:div>
    <w:div w:id="1704743553">
      <w:bodyDiv w:val="1"/>
      <w:marLeft w:val="0"/>
      <w:marRight w:val="0"/>
      <w:marTop w:val="0"/>
      <w:marBottom w:val="0"/>
      <w:divBdr>
        <w:top w:val="none" w:sz="0" w:space="0" w:color="auto"/>
        <w:left w:val="none" w:sz="0" w:space="0" w:color="auto"/>
        <w:bottom w:val="none" w:sz="0" w:space="0" w:color="auto"/>
        <w:right w:val="none" w:sz="0" w:space="0" w:color="auto"/>
      </w:divBdr>
    </w:div>
    <w:div w:id="204375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A773C-5CE3-407A-B760-022CFADF1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756</Words>
  <Characters>4158</Characters>
  <Application>Microsoft Office Word</Application>
  <DocSecurity>8</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CIRP</cp:lastModifiedBy>
  <cp:revision>10</cp:revision>
  <cp:lastPrinted>2022-06-25T01:31:00Z</cp:lastPrinted>
  <dcterms:created xsi:type="dcterms:W3CDTF">2022-06-25T01:30:00Z</dcterms:created>
  <dcterms:modified xsi:type="dcterms:W3CDTF">2022-06-25T01:32:00Z</dcterms:modified>
</cp:coreProperties>
</file>